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078f" w14:textId="6820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декабря 2018 года № С-36/2 "О бюджетах поселков,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12 апреля 2019 года № С-41/2. Зарегистрировано Департаментом юстиции Акмолинской области 19 апреля 2019 года № 7139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27 марта 2019 года № С-40/4 "О внесении изменений и дополнения в решение Шортандинского районного маслихата от 24 декабря 2018 года № С-35/2 "О районном бюджете на 2019-2021 годы" (зарегистрировано в Реестре государственной регистрации нормативных правовых актов № 7113),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2019-2021 годы" от 25 декабря 2018 года № С-36/2 (зарегистрировано в Реестре государственной регистрации нормативных правовых актов № 7021,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48 391,9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48 391,9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21 814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21 814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25 371,2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25 371,2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14 600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14 600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20 297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20 297 тысяч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14 154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14 745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Г.Горкушева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 от 12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 от 12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 от 12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грвам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 от 12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