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7ae6" w14:textId="0767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5 апреля 2016 года № 17/2-6 "О дополнительном регламентировании порядка проведения мирных собраний, митингов, шествий, пикетов и демонстраций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октября 2019 года № 356/51-6. Зарегистрировано Департаментом юстиции Акмолинской области 30 октября 2019 года № 7451. Утратило силу решением Целиноградского районного маслихата Акмолинской области от 10 июля 2020 года № 429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9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дополнительном регламентировании порядка проведения мирных собраний, митингов, шествий, пикетов и демонстраций в Целиноградском районе" от 25 апреля 2016 года № 17/2-6 (зарегистрировано в Реестре государственной регистрации нормативных правовых актов № 5387, опубликовано 6 июня 2016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проведения мирных собраний и митин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мол, улица Гагарина, площадь перед зданием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мол, микрорайон "Бахыт", площадь напротив стадион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