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0bc" w14:textId="e9c6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2018 года № 271/39-6 "О бюджетах сельских округов Целиноградского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19 февраля 2019 года № 285/41-6. Зарегистрировано Департаментом юстиции Акмолинской области 28 февраля 2019 года № 7081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14 декабря 2018 года № А-12/553 и решением Акмолинского областного маслихата от 14 декабря 2018 года № 6С-27-23 "О переименовании некоторых сел и сельских округов Целиноградского района Акмолинской области" (зарегистрировано в Реестре государственной регистрации нормативных правовых актов № 7006)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2019-2021 годы" от 25 декабря 2018 года № 271/39-6 (зарегистрировано в Реестре государственной регистрации нормативных правовых актов № 7050,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"Красноярского" заменить словом "Жарлыкольского";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"Максимовского" заменить словом "Арайлынского";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"Новоишимского" заменить словом "Жанаесильского";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"Красноярского" заменить словом "Жарлыкольского";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"Максимовского" заменить словом "Арайлынского";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"Новоишимского" заменить словом "Жанаесильского".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