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3288" w14:textId="1083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20 мая 2016 года № 3/4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31 мая 2019 года № 30/4. Зарегистрировано Департаментом юстиции Акмолинской области 4 июня 2019 года № 7221. Утратило силу решением Сандыктауского районного маслихата Акмолинской области от 22 января 2021 года № 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 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20 мая 2016 года № 3/4 (зарегистрировано в Реестре государственной регистрации нормативных правовых актов № 5414, опубликовано в газете "Сандыктауские вести" 17 июня 2016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Сандыктаускому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боевых действий на территории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категориям, приравненным по льготам и гарантиям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размером пенсии ниже минимального размера;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из числа получателей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семей и социально-уязвимых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 представительным органом в кратном отношении к прожиточному минимуму.";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войск из Афганистана: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боевых действий на территории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другим, категориям, приравненных по льготам и гарантиям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пожилых: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размером пенсии ниже минимального размера;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многодетным семьям, имеющих четырех и более совместно проживающих несовершеннолетних детей для возмещения оплаты за проезд на маршрутах внутрирайонного пассажирского транспорта, в размере 100% при предоставлении документов, подтверждающие проезд на маршрутах внутрирайоного пассажирского транспорта.".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А.Закусилов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