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22c3" w14:textId="9ff22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бюджете Зерендинского района на 2020–2022 годы</w:t>
      </w:r>
    </w:p>
    <w:p>
      <w:pPr>
        <w:spacing w:after="0"/>
        <w:ind w:left="0"/>
        <w:jc w:val="both"/>
      </w:pPr>
      <w:r>
        <w:rPr>
          <w:rFonts w:ascii="Times New Roman"/>
          <w:b w:val="false"/>
          <w:i w:val="false"/>
          <w:color w:val="000000"/>
          <w:sz w:val="28"/>
        </w:rPr>
        <w:t>Решение Зерендинского районного маслихата Акмолинской области от 24 декабря 2019 года № 49-318. Зарегистрировано Департаментом юстиции Акмолинской области 15 января 2020 года № 7631.</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 Бюджетного кодекса Республики Казахстан от 4 декабря 2008 года,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Зерендинский районный маслихат РЕШИЛ:</w:t>
      </w:r>
    </w:p>
    <w:bookmarkEnd w:id="0"/>
    <w:bookmarkStart w:name="z2" w:id="1"/>
    <w:p>
      <w:pPr>
        <w:spacing w:after="0"/>
        <w:ind w:left="0"/>
        <w:jc w:val="both"/>
      </w:pPr>
      <w:r>
        <w:rPr>
          <w:rFonts w:ascii="Times New Roman"/>
          <w:b w:val="false"/>
          <w:i w:val="false"/>
          <w:color w:val="000000"/>
          <w:sz w:val="28"/>
        </w:rPr>
        <w:t xml:space="preserve">
      1. Утвердить бюджет Зерендинского района на 2020–2022 годы,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в том числе на 2020 год в следующих объемах:</w:t>
      </w:r>
    </w:p>
    <w:bookmarkEnd w:id="1"/>
    <w:p>
      <w:pPr>
        <w:spacing w:after="0"/>
        <w:ind w:left="0"/>
        <w:jc w:val="both"/>
      </w:pPr>
      <w:r>
        <w:rPr>
          <w:rFonts w:ascii="Times New Roman"/>
          <w:b w:val="false"/>
          <w:i w:val="false"/>
          <w:color w:val="000000"/>
          <w:sz w:val="28"/>
        </w:rPr>
        <w:t>
      1) доходы – 8780725,5 тысяч тенге, в том числе:</w:t>
      </w:r>
    </w:p>
    <w:p>
      <w:pPr>
        <w:spacing w:after="0"/>
        <w:ind w:left="0"/>
        <w:jc w:val="both"/>
      </w:pPr>
      <w:r>
        <w:rPr>
          <w:rFonts w:ascii="Times New Roman"/>
          <w:b w:val="false"/>
          <w:i w:val="false"/>
          <w:color w:val="000000"/>
          <w:sz w:val="28"/>
        </w:rPr>
        <w:t>
      налоговые поступления – 2444155,0 тысяч тенге;</w:t>
      </w:r>
    </w:p>
    <w:p>
      <w:pPr>
        <w:spacing w:after="0"/>
        <w:ind w:left="0"/>
        <w:jc w:val="both"/>
      </w:pPr>
      <w:r>
        <w:rPr>
          <w:rFonts w:ascii="Times New Roman"/>
          <w:b w:val="false"/>
          <w:i w:val="false"/>
          <w:color w:val="000000"/>
          <w:sz w:val="28"/>
        </w:rPr>
        <w:t>
      неналоговые поступления – 16173,2 тысячи тенге;</w:t>
      </w:r>
    </w:p>
    <w:p>
      <w:pPr>
        <w:spacing w:after="0"/>
        <w:ind w:left="0"/>
        <w:jc w:val="both"/>
      </w:pPr>
      <w:r>
        <w:rPr>
          <w:rFonts w:ascii="Times New Roman"/>
          <w:b w:val="false"/>
          <w:i w:val="false"/>
          <w:color w:val="000000"/>
          <w:sz w:val="28"/>
        </w:rPr>
        <w:t>
      поступления от продажи основного капитала – 20209,0 тысяч тенге;</w:t>
      </w:r>
    </w:p>
    <w:p>
      <w:pPr>
        <w:spacing w:after="0"/>
        <w:ind w:left="0"/>
        <w:jc w:val="both"/>
      </w:pPr>
      <w:r>
        <w:rPr>
          <w:rFonts w:ascii="Times New Roman"/>
          <w:b w:val="false"/>
          <w:i w:val="false"/>
          <w:color w:val="000000"/>
          <w:sz w:val="28"/>
        </w:rPr>
        <w:t>
      поступления трансфертов – 6300188,3 тысяч тенге;</w:t>
      </w:r>
    </w:p>
    <w:p>
      <w:pPr>
        <w:spacing w:after="0"/>
        <w:ind w:left="0"/>
        <w:jc w:val="both"/>
      </w:pPr>
      <w:r>
        <w:rPr>
          <w:rFonts w:ascii="Times New Roman"/>
          <w:b w:val="false"/>
          <w:i w:val="false"/>
          <w:color w:val="000000"/>
          <w:sz w:val="28"/>
        </w:rPr>
        <w:t>
      2) затраты – 8789562,7 тысяч тенге;</w:t>
      </w:r>
    </w:p>
    <w:p>
      <w:pPr>
        <w:spacing w:after="0"/>
        <w:ind w:left="0"/>
        <w:jc w:val="both"/>
      </w:pPr>
      <w:r>
        <w:rPr>
          <w:rFonts w:ascii="Times New Roman"/>
          <w:b w:val="false"/>
          <w:i w:val="false"/>
          <w:color w:val="000000"/>
          <w:sz w:val="28"/>
        </w:rPr>
        <w:t>
      3) чистое бюджетное кредитование – 791360,0 тысяч тенге, в том числе:</w:t>
      </w:r>
    </w:p>
    <w:p>
      <w:pPr>
        <w:spacing w:after="0"/>
        <w:ind w:left="0"/>
        <w:jc w:val="both"/>
      </w:pPr>
      <w:r>
        <w:rPr>
          <w:rFonts w:ascii="Times New Roman"/>
          <w:b w:val="false"/>
          <w:i w:val="false"/>
          <w:color w:val="000000"/>
          <w:sz w:val="28"/>
        </w:rPr>
        <w:t>
      бюджетные кредиты – 847160,0 тысяч тенге;</w:t>
      </w:r>
    </w:p>
    <w:p>
      <w:pPr>
        <w:spacing w:after="0"/>
        <w:ind w:left="0"/>
        <w:jc w:val="both"/>
      </w:pPr>
      <w:r>
        <w:rPr>
          <w:rFonts w:ascii="Times New Roman"/>
          <w:b w:val="false"/>
          <w:i w:val="false"/>
          <w:color w:val="000000"/>
          <w:sz w:val="28"/>
        </w:rPr>
        <w:t>
      погашение бюджетных кредитов – 55800,0 тысячи тенге;</w:t>
      </w:r>
    </w:p>
    <w:p>
      <w:pPr>
        <w:spacing w:after="0"/>
        <w:ind w:left="0"/>
        <w:jc w:val="both"/>
      </w:pPr>
      <w:r>
        <w:rPr>
          <w:rFonts w:ascii="Times New Roman"/>
          <w:b w:val="false"/>
          <w:i w:val="false"/>
          <w:color w:val="000000"/>
          <w:sz w:val="28"/>
        </w:rPr>
        <w:t>
      4) сальдо по операциям с финансовыми активами – - 2251,0 тысяча тенге, в том числе:</w:t>
      </w:r>
    </w:p>
    <w:p>
      <w:pPr>
        <w:spacing w:after="0"/>
        <w:ind w:left="0"/>
        <w:jc w:val="both"/>
      </w:pPr>
      <w:r>
        <w:rPr>
          <w:rFonts w:ascii="Times New Roman"/>
          <w:b w:val="false"/>
          <w:i w:val="false"/>
          <w:color w:val="000000"/>
          <w:sz w:val="28"/>
        </w:rPr>
        <w:t>
      приобретение финансовых активов – 0 тысяч тенге;</w:t>
      </w:r>
    </w:p>
    <w:p>
      <w:pPr>
        <w:spacing w:after="0"/>
        <w:ind w:left="0"/>
        <w:jc w:val="both"/>
      </w:pPr>
      <w:r>
        <w:rPr>
          <w:rFonts w:ascii="Times New Roman"/>
          <w:b w:val="false"/>
          <w:i w:val="false"/>
          <w:color w:val="000000"/>
          <w:sz w:val="28"/>
        </w:rPr>
        <w:t>
      поступления от продажи финансовых активов государства – 2251,0 тысяча тенге;</w:t>
      </w:r>
    </w:p>
    <w:p>
      <w:pPr>
        <w:spacing w:after="0"/>
        <w:ind w:left="0"/>
        <w:jc w:val="both"/>
      </w:pPr>
      <w:r>
        <w:rPr>
          <w:rFonts w:ascii="Times New Roman"/>
          <w:b w:val="false"/>
          <w:i w:val="false"/>
          <w:color w:val="000000"/>
          <w:sz w:val="28"/>
        </w:rPr>
        <w:t>
      5) дефицит (профицит) бюджета – - 797946,2 тысяч тенге;</w:t>
      </w:r>
    </w:p>
    <w:p>
      <w:pPr>
        <w:spacing w:after="0"/>
        <w:ind w:left="0"/>
        <w:jc w:val="both"/>
      </w:pPr>
      <w:r>
        <w:rPr>
          <w:rFonts w:ascii="Times New Roman"/>
          <w:b w:val="false"/>
          <w:i w:val="false"/>
          <w:color w:val="000000"/>
          <w:sz w:val="28"/>
        </w:rPr>
        <w:t>
      6) финансирование дефицита (использование профицита) бюджета – 797946,2 тысяч тенге.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решения Зерендинского районного маслихата Акмолинской области от 14.12.2020 </w:t>
      </w:r>
      <w:r>
        <w:rPr>
          <w:rFonts w:ascii="Times New Roman"/>
          <w:b w:val="false"/>
          <w:i w:val="false"/>
          <w:color w:val="000000"/>
          <w:sz w:val="28"/>
        </w:rPr>
        <w:t>№ 65-398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Учесть, что в районном бюджете на 2020 год предусмотрены целевые трансферты и бюджетные кредиты из республиканского бюджета согласно </w:t>
      </w:r>
      <w:r>
        <w:rPr>
          <w:rFonts w:ascii="Times New Roman"/>
          <w:b w:val="false"/>
          <w:i w:val="false"/>
          <w:color w:val="000000"/>
          <w:sz w:val="28"/>
        </w:rPr>
        <w:t>приложению 4</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3. Учесть, что в районном бюджете на 2020 год предусмотрена субвенция, передаваемая из областного бюджета в сумме 3 503 301 тысяч тенге.</w:t>
      </w:r>
    </w:p>
    <w:bookmarkEnd w:id="3"/>
    <w:bookmarkStart w:name="z5" w:id="4"/>
    <w:p>
      <w:pPr>
        <w:spacing w:after="0"/>
        <w:ind w:left="0"/>
        <w:jc w:val="both"/>
      </w:pPr>
      <w:r>
        <w:rPr>
          <w:rFonts w:ascii="Times New Roman"/>
          <w:b w:val="false"/>
          <w:i w:val="false"/>
          <w:color w:val="000000"/>
          <w:sz w:val="28"/>
        </w:rPr>
        <w:t>
      4. Учесть, что в районном бюджете на 2020 год предусмотрены объемы субвенций, передаваемых из районного бюджета бюджетам сельских округов, села и бюджету поселка в сумме 215 909 тысяч тенге, в том числе:</w:t>
      </w:r>
    </w:p>
    <w:bookmarkEnd w:id="4"/>
    <w:p>
      <w:pPr>
        <w:spacing w:after="0"/>
        <w:ind w:left="0"/>
        <w:jc w:val="both"/>
      </w:pPr>
      <w:r>
        <w:rPr>
          <w:rFonts w:ascii="Times New Roman"/>
          <w:b w:val="false"/>
          <w:i w:val="false"/>
          <w:color w:val="000000"/>
          <w:sz w:val="28"/>
        </w:rPr>
        <w:t>
      Аккольский сельский округ – 11 171 тысяча тенге;</w:t>
      </w:r>
    </w:p>
    <w:p>
      <w:pPr>
        <w:spacing w:after="0"/>
        <w:ind w:left="0"/>
        <w:jc w:val="both"/>
      </w:pPr>
      <w:r>
        <w:rPr>
          <w:rFonts w:ascii="Times New Roman"/>
          <w:b w:val="false"/>
          <w:i w:val="false"/>
          <w:color w:val="000000"/>
          <w:sz w:val="28"/>
        </w:rPr>
        <w:t>
      поселок Алексеевка – 13 725 тысяч тенге;</w:t>
      </w:r>
    </w:p>
    <w:p>
      <w:pPr>
        <w:spacing w:after="0"/>
        <w:ind w:left="0"/>
        <w:jc w:val="both"/>
      </w:pPr>
      <w:r>
        <w:rPr>
          <w:rFonts w:ascii="Times New Roman"/>
          <w:b w:val="false"/>
          <w:i w:val="false"/>
          <w:color w:val="000000"/>
          <w:sz w:val="28"/>
        </w:rPr>
        <w:t>
      Булакский сельский округ – 14 514 тысяч тенге;</w:t>
      </w:r>
    </w:p>
    <w:p>
      <w:pPr>
        <w:spacing w:after="0"/>
        <w:ind w:left="0"/>
        <w:jc w:val="both"/>
      </w:pPr>
      <w:r>
        <w:rPr>
          <w:rFonts w:ascii="Times New Roman"/>
          <w:b w:val="false"/>
          <w:i w:val="false"/>
          <w:color w:val="000000"/>
          <w:sz w:val="28"/>
        </w:rPr>
        <w:t>
      Зерендинский сельский округ – 0 тысяч тенге;</w:t>
      </w:r>
    </w:p>
    <w:p>
      <w:pPr>
        <w:spacing w:after="0"/>
        <w:ind w:left="0"/>
        <w:jc w:val="both"/>
      </w:pPr>
      <w:r>
        <w:rPr>
          <w:rFonts w:ascii="Times New Roman"/>
          <w:b w:val="false"/>
          <w:i w:val="false"/>
          <w:color w:val="000000"/>
          <w:sz w:val="28"/>
        </w:rPr>
        <w:t>
      Конысбайский сельский округ – 2 722 тысячи тенге;</w:t>
      </w:r>
    </w:p>
    <w:p>
      <w:pPr>
        <w:spacing w:after="0"/>
        <w:ind w:left="0"/>
        <w:jc w:val="both"/>
      </w:pPr>
      <w:r>
        <w:rPr>
          <w:rFonts w:ascii="Times New Roman"/>
          <w:b w:val="false"/>
          <w:i w:val="false"/>
          <w:color w:val="000000"/>
          <w:sz w:val="28"/>
        </w:rPr>
        <w:t>
      Кусепский сельский округ – 10 739 тысяч тенге;</w:t>
      </w:r>
    </w:p>
    <w:p>
      <w:pPr>
        <w:spacing w:after="0"/>
        <w:ind w:left="0"/>
        <w:jc w:val="both"/>
      </w:pPr>
      <w:r>
        <w:rPr>
          <w:rFonts w:ascii="Times New Roman"/>
          <w:b w:val="false"/>
          <w:i w:val="false"/>
          <w:color w:val="000000"/>
          <w:sz w:val="28"/>
        </w:rPr>
        <w:t>
      Чаглинский сельский округ – 16 202 тысячи тенге;</w:t>
      </w:r>
    </w:p>
    <w:p>
      <w:pPr>
        <w:spacing w:after="0"/>
        <w:ind w:left="0"/>
        <w:jc w:val="both"/>
      </w:pPr>
      <w:r>
        <w:rPr>
          <w:rFonts w:ascii="Times New Roman"/>
          <w:b w:val="false"/>
          <w:i w:val="false"/>
          <w:color w:val="000000"/>
          <w:sz w:val="28"/>
        </w:rPr>
        <w:t>
      село Айдабол – 5 037 тысяч тенге;</w:t>
      </w:r>
    </w:p>
    <w:p>
      <w:pPr>
        <w:spacing w:after="0"/>
        <w:ind w:left="0"/>
        <w:jc w:val="both"/>
      </w:pPr>
      <w:r>
        <w:rPr>
          <w:rFonts w:ascii="Times New Roman"/>
          <w:b w:val="false"/>
          <w:i w:val="false"/>
          <w:color w:val="000000"/>
          <w:sz w:val="28"/>
        </w:rPr>
        <w:t>
      Байтерекский сельский округ – 9 425 тысяч тенге;</w:t>
      </w:r>
    </w:p>
    <w:p>
      <w:pPr>
        <w:spacing w:after="0"/>
        <w:ind w:left="0"/>
        <w:jc w:val="both"/>
      </w:pPr>
      <w:r>
        <w:rPr>
          <w:rFonts w:ascii="Times New Roman"/>
          <w:b w:val="false"/>
          <w:i w:val="false"/>
          <w:color w:val="000000"/>
          <w:sz w:val="28"/>
        </w:rPr>
        <w:t>
      Викторовский сельский округ – 10 535 тысяч тенге;</w:t>
      </w:r>
    </w:p>
    <w:p>
      <w:pPr>
        <w:spacing w:after="0"/>
        <w:ind w:left="0"/>
        <w:jc w:val="both"/>
      </w:pPr>
      <w:r>
        <w:rPr>
          <w:rFonts w:ascii="Times New Roman"/>
          <w:b w:val="false"/>
          <w:i w:val="false"/>
          <w:color w:val="000000"/>
          <w:sz w:val="28"/>
        </w:rPr>
        <w:t>
      Исаковский сельский округ – 9 660 тысяч тенге;</w:t>
      </w:r>
    </w:p>
    <w:p>
      <w:pPr>
        <w:spacing w:after="0"/>
        <w:ind w:left="0"/>
        <w:jc w:val="both"/>
      </w:pPr>
      <w:r>
        <w:rPr>
          <w:rFonts w:ascii="Times New Roman"/>
          <w:b w:val="false"/>
          <w:i w:val="false"/>
          <w:color w:val="000000"/>
          <w:sz w:val="28"/>
        </w:rPr>
        <w:t>
      сельский округ имени Канай би – 8 995 тысяч тенге;</w:t>
      </w:r>
    </w:p>
    <w:p>
      <w:pPr>
        <w:spacing w:after="0"/>
        <w:ind w:left="0"/>
        <w:jc w:val="both"/>
      </w:pPr>
      <w:r>
        <w:rPr>
          <w:rFonts w:ascii="Times New Roman"/>
          <w:b w:val="false"/>
          <w:i w:val="false"/>
          <w:color w:val="000000"/>
          <w:sz w:val="28"/>
        </w:rPr>
        <w:t>
      Кызылегисский сельский округ – 9 194 тысячи тенге;</w:t>
      </w:r>
    </w:p>
    <w:p>
      <w:pPr>
        <w:spacing w:after="0"/>
        <w:ind w:left="0"/>
        <w:jc w:val="both"/>
      </w:pPr>
      <w:r>
        <w:rPr>
          <w:rFonts w:ascii="Times New Roman"/>
          <w:b w:val="false"/>
          <w:i w:val="false"/>
          <w:color w:val="000000"/>
          <w:sz w:val="28"/>
        </w:rPr>
        <w:t>
      Кызылсаянский сельский округ – 8 838 тысяч тенге;</w:t>
      </w:r>
    </w:p>
    <w:p>
      <w:pPr>
        <w:spacing w:after="0"/>
        <w:ind w:left="0"/>
        <w:jc w:val="both"/>
      </w:pPr>
      <w:r>
        <w:rPr>
          <w:rFonts w:ascii="Times New Roman"/>
          <w:b w:val="false"/>
          <w:i w:val="false"/>
          <w:color w:val="000000"/>
          <w:sz w:val="28"/>
        </w:rPr>
        <w:t>
      сельский округ Малика Габдуллина – 10 895 тысяч тенге;</w:t>
      </w:r>
    </w:p>
    <w:p>
      <w:pPr>
        <w:spacing w:after="0"/>
        <w:ind w:left="0"/>
        <w:jc w:val="both"/>
      </w:pPr>
      <w:r>
        <w:rPr>
          <w:rFonts w:ascii="Times New Roman"/>
          <w:b w:val="false"/>
          <w:i w:val="false"/>
          <w:color w:val="000000"/>
          <w:sz w:val="28"/>
        </w:rPr>
        <w:t>
      Ортакский сельский округ – 7 701 тысяча тенге;</w:t>
      </w:r>
    </w:p>
    <w:p>
      <w:pPr>
        <w:spacing w:after="0"/>
        <w:ind w:left="0"/>
        <w:jc w:val="both"/>
      </w:pPr>
      <w:r>
        <w:rPr>
          <w:rFonts w:ascii="Times New Roman"/>
          <w:b w:val="false"/>
          <w:i w:val="false"/>
          <w:color w:val="000000"/>
          <w:sz w:val="28"/>
        </w:rPr>
        <w:t>
      Приреченский сельский округ – 11 671 тысяча тенге;</w:t>
      </w:r>
    </w:p>
    <w:p>
      <w:pPr>
        <w:spacing w:after="0"/>
        <w:ind w:left="0"/>
        <w:jc w:val="both"/>
      </w:pPr>
      <w:r>
        <w:rPr>
          <w:rFonts w:ascii="Times New Roman"/>
          <w:b w:val="false"/>
          <w:i w:val="false"/>
          <w:color w:val="000000"/>
          <w:sz w:val="28"/>
        </w:rPr>
        <w:t>
      Садовый сельский округ – 10 632 тысячи тенге;</w:t>
      </w:r>
    </w:p>
    <w:p>
      <w:pPr>
        <w:spacing w:after="0"/>
        <w:ind w:left="0"/>
        <w:jc w:val="both"/>
      </w:pPr>
      <w:r>
        <w:rPr>
          <w:rFonts w:ascii="Times New Roman"/>
          <w:b w:val="false"/>
          <w:i w:val="false"/>
          <w:color w:val="000000"/>
          <w:sz w:val="28"/>
        </w:rPr>
        <w:t>
      Сарыозекский сельский округ – 10 114 тысяч тенге;</w:t>
      </w:r>
    </w:p>
    <w:p>
      <w:pPr>
        <w:spacing w:after="0"/>
        <w:ind w:left="0"/>
        <w:jc w:val="both"/>
      </w:pPr>
      <w:r>
        <w:rPr>
          <w:rFonts w:ascii="Times New Roman"/>
          <w:b w:val="false"/>
          <w:i w:val="false"/>
          <w:color w:val="000000"/>
          <w:sz w:val="28"/>
        </w:rPr>
        <w:t>
      сельский округ имени Сакена Сейфуллина – 11 973 тысячи тенге;</w:t>
      </w:r>
    </w:p>
    <w:p>
      <w:pPr>
        <w:spacing w:after="0"/>
        <w:ind w:left="0"/>
        <w:jc w:val="both"/>
      </w:pPr>
      <w:r>
        <w:rPr>
          <w:rFonts w:ascii="Times New Roman"/>
          <w:b w:val="false"/>
          <w:i w:val="false"/>
          <w:color w:val="000000"/>
          <w:sz w:val="28"/>
        </w:rPr>
        <w:t>
      Симферопольский сельский округ – 12 696 тысяч тенге;</w:t>
      </w:r>
    </w:p>
    <w:p>
      <w:pPr>
        <w:spacing w:after="0"/>
        <w:ind w:left="0"/>
        <w:jc w:val="both"/>
      </w:pPr>
      <w:r>
        <w:rPr>
          <w:rFonts w:ascii="Times New Roman"/>
          <w:b w:val="false"/>
          <w:i w:val="false"/>
          <w:color w:val="000000"/>
          <w:sz w:val="28"/>
        </w:rPr>
        <w:t>
      Троицкий сельский округ – 9 470 тысяч тенге.</w:t>
      </w:r>
    </w:p>
    <w:bookmarkStart w:name="z6" w:id="5"/>
    <w:p>
      <w:pPr>
        <w:spacing w:after="0"/>
        <w:ind w:left="0"/>
        <w:jc w:val="both"/>
      </w:pPr>
      <w:r>
        <w:rPr>
          <w:rFonts w:ascii="Times New Roman"/>
          <w:b w:val="false"/>
          <w:i w:val="false"/>
          <w:color w:val="000000"/>
          <w:sz w:val="28"/>
        </w:rPr>
        <w:t>
      5. Учесть, что в районном бюджете на 2020 год предусмотрены целевые текущие трансферты, передаваемые из областного бюджета бюджетам сельских округов, села и бюджету поселка в сумме 5 250 тысяч тенге, в том числе:</w:t>
      </w:r>
    </w:p>
    <w:bookmarkEnd w:id="5"/>
    <w:p>
      <w:pPr>
        <w:spacing w:after="0"/>
        <w:ind w:left="0"/>
        <w:jc w:val="both"/>
      </w:pPr>
      <w:r>
        <w:rPr>
          <w:rFonts w:ascii="Times New Roman"/>
          <w:b w:val="false"/>
          <w:i w:val="false"/>
          <w:color w:val="000000"/>
          <w:sz w:val="28"/>
        </w:rPr>
        <w:t>
      село Айдабол – 350 тысяч тенге;</w:t>
      </w:r>
    </w:p>
    <w:p>
      <w:pPr>
        <w:spacing w:after="0"/>
        <w:ind w:left="0"/>
        <w:jc w:val="both"/>
      </w:pPr>
      <w:r>
        <w:rPr>
          <w:rFonts w:ascii="Times New Roman"/>
          <w:b w:val="false"/>
          <w:i w:val="false"/>
          <w:color w:val="000000"/>
          <w:sz w:val="28"/>
        </w:rPr>
        <w:t>
      Байтерекский сельский округ – 350 тысяч тенге;</w:t>
      </w:r>
    </w:p>
    <w:p>
      <w:pPr>
        <w:spacing w:after="0"/>
        <w:ind w:left="0"/>
        <w:jc w:val="both"/>
      </w:pPr>
      <w:r>
        <w:rPr>
          <w:rFonts w:ascii="Times New Roman"/>
          <w:b w:val="false"/>
          <w:i w:val="false"/>
          <w:color w:val="000000"/>
          <w:sz w:val="28"/>
        </w:rPr>
        <w:t>
      Викторовский сельский округ – 350 тысяч тенге;</w:t>
      </w:r>
    </w:p>
    <w:p>
      <w:pPr>
        <w:spacing w:after="0"/>
        <w:ind w:left="0"/>
        <w:jc w:val="both"/>
      </w:pPr>
      <w:r>
        <w:rPr>
          <w:rFonts w:ascii="Times New Roman"/>
          <w:b w:val="false"/>
          <w:i w:val="false"/>
          <w:color w:val="000000"/>
          <w:sz w:val="28"/>
        </w:rPr>
        <w:t>
      Исаковский сельский округ – 350 тысяч тенге;</w:t>
      </w:r>
    </w:p>
    <w:p>
      <w:pPr>
        <w:spacing w:after="0"/>
        <w:ind w:left="0"/>
        <w:jc w:val="both"/>
      </w:pPr>
      <w:r>
        <w:rPr>
          <w:rFonts w:ascii="Times New Roman"/>
          <w:b w:val="false"/>
          <w:i w:val="false"/>
          <w:color w:val="000000"/>
          <w:sz w:val="28"/>
        </w:rPr>
        <w:t>
      сельский округ имени Канай би – 350 тысяч тенге;</w:t>
      </w:r>
    </w:p>
    <w:p>
      <w:pPr>
        <w:spacing w:after="0"/>
        <w:ind w:left="0"/>
        <w:jc w:val="both"/>
      </w:pPr>
      <w:r>
        <w:rPr>
          <w:rFonts w:ascii="Times New Roman"/>
          <w:b w:val="false"/>
          <w:i w:val="false"/>
          <w:color w:val="000000"/>
          <w:sz w:val="28"/>
        </w:rPr>
        <w:t>
      Кызылегисский сельский округ – 350 тысяч тенге;</w:t>
      </w:r>
    </w:p>
    <w:p>
      <w:pPr>
        <w:spacing w:after="0"/>
        <w:ind w:left="0"/>
        <w:jc w:val="both"/>
      </w:pPr>
      <w:r>
        <w:rPr>
          <w:rFonts w:ascii="Times New Roman"/>
          <w:b w:val="false"/>
          <w:i w:val="false"/>
          <w:color w:val="000000"/>
          <w:sz w:val="28"/>
        </w:rPr>
        <w:t>
      Кызылсаянский сельский округ – 350 тысяч тенге;</w:t>
      </w:r>
    </w:p>
    <w:p>
      <w:pPr>
        <w:spacing w:after="0"/>
        <w:ind w:left="0"/>
        <w:jc w:val="both"/>
      </w:pPr>
      <w:r>
        <w:rPr>
          <w:rFonts w:ascii="Times New Roman"/>
          <w:b w:val="false"/>
          <w:i w:val="false"/>
          <w:color w:val="000000"/>
          <w:sz w:val="28"/>
        </w:rPr>
        <w:t>
      сельский округ Малика Габдуллина – 350 тысяч тенге;</w:t>
      </w:r>
    </w:p>
    <w:p>
      <w:pPr>
        <w:spacing w:after="0"/>
        <w:ind w:left="0"/>
        <w:jc w:val="both"/>
      </w:pPr>
      <w:r>
        <w:rPr>
          <w:rFonts w:ascii="Times New Roman"/>
          <w:b w:val="false"/>
          <w:i w:val="false"/>
          <w:color w:val="000000"/>
          <w:sz w:val="28"/>
        </w:rPr>
        <w:t>
      Ортакский сельский округ – 350 тысяч тенге;</w:t>
      </w:r>
    </w:p>
    <w:p>
      <w:pPr>
        <w:spacing w:after="0"/>
        <w:ind w:left="0"/>
        <w:jc w:val="both"/>
      </w:pPr>
      <w:r>
        <w:rPr>
          <w:rFonts w:ascii="Times New Roman"/>
          <w:b w:val="false"/>
          <w:i w:val="false"/>
          <w:color w:val="000000"/>
          <w:sz w:val="28"/>
        </w:rPr>
        <w:t>
      Приреченский сельский округ – 350 тысяч тенге;</w:t>
      </w:r>
    </w:p>
    <w:p>
      <w:pPr>
        <w:spacing w:after="0"/>
        <w:ind w:left="0"/>
        <w:jc w:val="both"/>
      </w:pPr>
      <w:r>
        <w:rPr>
          <w:rFonts w:ascii="Times New Roman"/>
          <w:b w:val="false"/>
          <w:i w:val="false"/>
          <w:color w:val="000000"/>
          <w:sz w:val="28"/>
        </w:rPr>
        <w:t>
      Садовый сельский округ – 350 тысяч тенге;</w:t>
      </w:r>
    </w:p>
    <w:p>
      <w:pPr>
        <w:spacing w:after="0"/>
        <w:ind w:left="0"/>
        <w:jc w:val="both"/>
      </w:pPr>
      <w:r>
        <w:rPr>
          <w:rFonts w:ascii="Times New Roman"/>
          <w:b w:val="false"/>
          <w:i w:val="false"/>
          <w:color w:val="000000"/>
          <w:sz w:val="28"/>
        </w:rPr>
        <w:t>
      Сарыозекский сельский округ – 350 тысяч тенге;</w:t>
      </w:r>
    </w:p>
    <w:p>
      <w:pPr>
        <w:spacing w:after="0"/>
        <w:ind w:left="0"/>
        <w:jc w:val="both"/>
      </w:pPr>
      <w:r>
        <w:rPr>
          <w:rFonts w:ascii="Times New Roman"/>
          <w:b w:val="false"/>
          <w:i w:val="false"/>
          <w:color w:val="000000"/>
          <w:sz w:val="28"/>
        </w:rPr>
        <w:t>
      сельский округ имени Сакена Сейфуллина – 350 тысяч тенге;</w:t>
      </w:r>
    </w:p>
    <w:p>
      <w:pPr>
        <w:spacing w:after="0"/>
        <w:ind w:left="0"/>
        <w:jc w:val="both"/>
      </w:pPr>
      <w:r>
        <w:rPr>
          <w:rFonts w:ascii="Times New Roman"/>
          <w:b w:val="false"/>
          <w:i w:val="false"/>
          <w:color w:val="000000"/>
          <w:sz w:val="28"/>
        </w:rPr>
        <w:t>
      Симферопольский сельский округ – 350 тысяч тенге;</w:t>
      </w:r>
    </w:p>
    <w:p>
      <w:pPr>
        <w:spacing w:after="0"/>
        <w:ind w:left="0"/>
        <w:jc w:val="both"/>
      </w:pPr>
      <w:r>
        <w:rPr>
          <w:rFonts w:ascii="Times New Roman"/>
          <w:b w:val="false"/>
          <w:i w:val="false"/>
          <w:color w:val="000000"/>
          <w:sz w:val="28"/>
        </w:rPr>
        <w:t>
      Троицкий сельский округ – 350 тысяч тенге.</w:t>
      </w:r>
    </w:p>
    <w:bookmarkStart w:name="z7" w:id="6"/>
    <w:p>
      <w:pPr>
        <w:spacing w:after="0"/>
        <w:ind w:left="0"/>
        <w:jc w:val="both"/>
      </w:pPr>
      <w:r>
        <w:rPr>
          <w:rFonts w:ascii="Times New Roman"/>
          <w:b w:val="false"/>
          <w:i w:val="false"/>
          <w:color w:val="000000"/>
          <w:sz w:val="28"/>
        </w:rPr>
        <w:t>
      6. Учесть, что в районном бюджете на 2020 год предусмотрено погашение основного долга по бюджетным кредитам, выделенных в 2010, 2011, 2012, 2013, 2014, 2015, 2016, 2017, 2018 и 2019 годах для реализации мер социальной поддержки специалистов в сумме 54 629 тысяч тенге.</w:t>
      </w:r>
    </w:p>
    <w:bookmarkEnd w:id="6"/>
    <w:bookmarkStart w:name="z8" w:id="7"/>
    <w:p>
      <w:pPr>
        <w:spacing w:after="0"/>
        <w:ind w:left="0"/>
        <w:jc w:val="both"/>
      </w:pPr>
      <w:r>
        <w:rPr>
          <w:rFonts w:ascii="Times New Roman"/>
          <w:b w:val="false"/>
          <w:i w:val="false"/>
          <w:color w:val="000000"/>
          <w:sz w:val="28"/>
        </w:rPr>
        <w:t xml:space="preserve">
      7. Учесть, что в районном бюджете на 2020 год предусмотрены целевые трансферты и бюджетные кредиты из областного бюджета согласно </w:t>
      </w:r>
      <w:r>
        <w:rPr>
          <w:rFonts w:ascii="Times New Roman"/>
          <w:b w:val="false"/>
          <w:i w:val="false"/>
          <w:color w:val="000000"/>
          <w:sz w:val="28"/>
        </w:rPr>
        <w:t>приложению 5</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Зерендинского районного маслихата Акмолинской области от 16.04.2020 </w:t>
      </w:r>
      <w:r>
        <w:rPr>
          <w:rFonts w:ascii="Times New Roman"/>
          <w:b w:val="false"/>
          <w:i w:val="false"/>
          <w:color w:val="000000"/>
          <w:sz w:val="28"/>
        </w:rPr>
        <w:t>№ 53-342</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Утвердить резерв местного исполнительного органа района на 2020 год в сумме 80 644,0 тысяч тенге.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решения Зерендинского районного маслихата Акмолинской области от 26.06.2020 </w:t>
      </w:r>
      <w:r>
        <w:rPr>
          <w:rFonts w:ascii="Times New Roman"/>
          <w:b w:val="false"/>
          <w:i w:val="false"/>
          <w:color w:val="000000"/>
          <w:sz w:val="28"/>
        </w:rPr>
        <w:t>№ 57-358</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9. Учесть специалистам социального обеспечения, образования, культуры и спорта, являющихся гражданскими служащими и работающих в сельской местности, повышенные на двадцать пять процентов должностные оклады и тарифные ставки, по сравнению с окладами и тарифными ставками специалистов, занимающихся этими видами деятельности в городских условиях, согласно перечню.</w:t>
      </w:r>
    </w:p>
    <w:bookmarkEnd w:id="9"/>
    <w:bookmarkStart w:name="z11" w:id="10"/>
    <w:p>
      <w:pPr>
        <w:spacing w:after="0"/>
        <w:ind w:left="0"/>
        <w:jc w:val="both"/>
      </w:pPr>
      <w:r>
        <w:rPr>
          <w:rFonts w:ascii="Times New Roman"/>
          <w:b w:val="false"/>
          <w:i w:val="false"/>
          <w:color w:val="000000"/>
          <w:sz w:val="28"/>
        </w:rPr>
        <w:t xml:space="preserve">
      10. Утвердить перечень районных бюджетных программ, не подлежащих секвестру в процессе исполнения районного бюджета на 2020 год, согласно </w:t>
      </w:r>
      <w:r>
        <w:rPr>
          <w:rFonts w:ascii="Times New Roman"/>
          <w:b w:val="false"/>
          <w:i w:val="false"/>
          <w:color w:val="000000"/>
          <w:sz w:val="28"/>
        </w:rPr>
        <w:t>приложению 6</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11.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Э.Халелова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Зерендинского</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Акимат Зерендинского района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14" w:id="12"/>
    <w:p>
      <w:pPr>
        <w:spacing w:after="0"/>
        <w:ind w:left="0"/>
        <w:jc w:val="left"/>
      </w:pPr>
      <w:r>
        <w:rPr>
          <w:rFonts w:ascii="Times New Roman"/>
          <w:b/>
          <w:i w:val="false"/>
          <w:color w:val="000000"/>
        </w:rPr>
        <w:t xml:space="preserve"> Бюджет района на 2020 год</w:t>
      </w:r>
    </w:p>
    <w:bookmarkEnd w:id="12"/>
    <w:p>
      <w:pPr>
        <w:spacing w:after="0"/>
        <w:ind w:left="0"/>
        <w:jc w:val="both"/>
      </w:pPr>
      <w:r>
        <w:rPr>
          <w:rFonts w:ascii="Times New Roman"/>
          <w:b w:val="false"/>
          <w:i w:val="false"/>
          <w:color w:val="ff0000"/>
          <w:sz w:val="28"/>
        </w:rPr>
        <w:t xml:space="preserve">
      Сноска. Приложение 1 - в редакции решения Зерендинского районного маслихата Акмолинской области от 14.12.2020 </w:t>
      </w:r>
      <w:r>
        <w:rPr>
          <w:rFonts w:ascii="Times New Roman"/>
          <w:b w:val="false"/>
          <w:i w:val="false"/>
          <w:color w:val="ff0000"/>
          <w:sz w:val="28"/>
        </w:rPr>
        <w:t>№ 65-398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тысяч тенге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8780725,5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2444155,0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910653,0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910081,0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Вознаграждения по кредитам, выданным из государственного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государственного имущества, закрепленного за государственными учреждениями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6300188,3</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бюджетов городов районного значения, сел, поселков, сельских округов</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6299529,9</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6299529,9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7"/>
        <w:gridCol w:w="1341"/>
        <w:gridCol w:w="1341"/>
        <w:gridCol w:w="5349"/>
        <w:gridCol w:w="32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3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8789562,7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396238,1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20408,6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133690,4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118337,9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автомобильных дорог и жилищной инспекции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96501,9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71941,0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65208,7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нижестоящим бюджетам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17417,9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6292749,5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6212747,5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5338634,3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и доставка учебников, учебно-методических комплексов для государственных учреждений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136493,0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273041,0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330074,1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Капитальные расходы подведомственных государственных учреждений и организаций</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62421,7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начального, основного среднего и общего среднего образования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464885,5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437311,0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37475,6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96935,4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96569,0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53191,2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74190,2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47660,9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прав и улучшение качества жизни инвалидов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социального заказа в неправительственных организациях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27574,5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по содержанию детей-сирот и детей, оставшихся без попечения родителей, в детских домах семейного типа и приемных семьях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341699,3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295379,1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санитарии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205233,9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платежей населения по оплате коммунальных услуг в режиме чрезвычайного положения в Республике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46320,2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363289,6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215885,0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51271,9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28688,9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24374,7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86126,9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46804,4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46804,4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17254,7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14756,7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7816,8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68292,7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12087,6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56205,1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10048,0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градостроительного развития территории района и генеральных планов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14587,7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транспортной инфраструктуры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7875,3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и средний ремонт автомобильных дорог районного значения и улиц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529582,1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по социальной и инженерной инфраструктуре в сельских населенных пунктах в рамках проекта "Ауыл-Ел бесігі"</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448938,1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80644,0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 местных исполнительных органов по выплате вознаграждений и иных платежей по займам из областного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216878,4</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(недоиспользованных) целевых трансфертов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964,6</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неиспользованных (недоиспользованных) целевых трансфертов, выделенных из республиканского бюджета за счет целевого трансферта из Национального фонда Республики Казахстан</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791360,0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382943,5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197143,5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системы водоснабжения и водоотведения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104411,9</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 улиц в населенных пунктах</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 населенных пунктов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81483,1</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автомобильных дорог и жилищной инспекции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автомобильных дорог</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135571,0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 для реализации мер социальной поддержки специалистов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242389,3</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 выданных из государственного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внутри страны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-797946,2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797946,2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государственные займы</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Договоры займа</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847160,0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долга местного исполнительного органа перед вышестоящим бюджетом</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55800,0</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r>
        <w:trPr>
          <w:trHeight w:val="30" w:hRule="atLeast"/>
        </w:trPr>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Свободные остатки бюджетных средств</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16" w:id="13"/>
    <w:p>
      <w:pPr>
        <w:spacing w:after="0"/>
        <w:ind w:left="0"/>
        <w:jc w:val="left"/>
      </w:pPr>
      <w:r>
        <w:rPr>
          <w:rFonts w:ascii="Times New Roman"/>
          <w:b/>
          <w:i w:val="false"/>
          <w:color w:val="000000"/>
        </w:rPr>
        <w:t xml:space="preserve"> Бюджет района на 2021 год</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тысяч тенге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5672395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2275967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1026022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1087897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1080751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151271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3313928</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3313928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401"/>
        <w:gridCol w:w="1402"/>
        <w:gridCol w:w="5589"/>
        <w:gridCol w:w="28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5672395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4319559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4319559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3639652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243381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275471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по содержанию детей-сирот и детей, оставшихся без попечения родителей, в детских домах семейного типа и приемных семьях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257293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Субвенций</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18" w:id="14"/>
    <w:p>
      <w:pPr>
        <w:spacing w:after="0"/>
        <w:ind w:left="0"/>
        <w:jc w:val="left"/>
      </w:pPr>
      <w:r>
        <w:rPr>
          <w:rFonts w:ascii="Times New Roman"/>
          <w:b/>
          <w:i w:val="false"/>
          <w:color w:val="000000"/>
        </w:rPr>
        <w:t xml:space="preserve"> Бюджет района на 2022 год</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1305"/>
        <w:gridCol w:w="841"/>
        <w:gridCol w:w="5674"/>
        <w:gridCol w:w="363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Категория</w:t>
            </w:r>
          </w:p>
        </w:tc>
        <w:tc>
          <w:tcPr>
            <w:tcW w:w="3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тысяч тенге</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Подкласс</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5703072</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2432949</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Подоходный налог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подоходный налог</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Социальный налог</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1246157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собственность</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1025227</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Hалоги на имущество</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1018081</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земельный налог</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7146</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налоги на товары, работы и услуги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Акцизы</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 использование природных и других ресурсов</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Сборы за ведение предпринимательской и профессиональной деятельности </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 на игорный бизнес</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пошлина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8385</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государственной собственности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от аренды имущества, находящегося в государственной собственности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неналоговые поступления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 и нематериальных активов</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земли</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Продажа нематериальных активов</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вышестоящих органов государственного управления</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3238923</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областного бюджета</w:t>
            </w:r>
          </w:p>
        </w:tc>
        <w:tc>
          <w:tcPr>
            <w:tcW w:w="3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3238923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2"/>
        <w:gridCol w:w="1401"/>
        <w:gridCol w:w="1402"/>
        <w:gridCol w:w="5589"/>
        <w:gridCol w:w="28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Функциональная группа</w:t>
            </w:r>
          </w:p>
        </w:tc>
        <w:tc>
          <w:tcPr>
            <w:tcW w:w="28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5703072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245950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маслихата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маслихата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обеспечению деятельности акима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формирования и развития экономической политики, государственного планирования, исполнения бюджета и управления коммунальной собственностью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57190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имущества в целях налогообложения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Приватизация, управление коммунальным имуществом, постприватизационная деятельность и регулирование споров, связанных с этим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предпринимательства, промышленности и туризма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акима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в рамках исполнения всеобщей воинской обязанности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Предупреждение и ликвидация чрезвычайных ситуаций масштаба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4350236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4350236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образования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3670329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Информатизация системы образования в государственных учреждениях образования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Дополнительное образование для детей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115831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школьных олимпиад, внешкольных мероприятий и конкурсов районного (городского) масштаба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организаций дошкольного воспитания и обучения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243381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Ежемесячные выплаты денежных средств опекунам (попечителям) на содержание ребенка-сироты (детей-сирот), и ребенка (детей), оставшегося без попечения родителей</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единовременных денежных средств казахстанским гражданам, усыновившим (удочерившим) ребенка (детей)-сироту и ребенка (детей), оставшегося без попечения родителей</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государственного образовательного заказа в дошкольных организациях образования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275471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211187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182867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обеспечения занятости и реализации социальных программ для населения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занятости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адресная социальная помощь</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жилищной помощи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отдельным категориям нуждающихся граждан по решениям местных представительных органов</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59460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обеспечение детей-инвалидов, воспитывающихся и обучающихся на дому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 зачислению, выплате и доставке пособий и других социальных выплат</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помощи нуждающимся гражданам на дому</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50136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центров занятости населения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ребенка (детей), переданного патронатным воспитателям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поддержка по содержанию детей-сирот и детей, оставшихся без попечения родителей, в детских домах семейного типа и приемных семьях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эксплуатации тепловых сетей, находящихся в коммунальной собственности районов (городов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и (или) строительство, реконструкция жилья коммунального жилищного фонда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Проектирование, развитие и (или) обустройство инженерно-коммуникационной инфраструктуры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водоснабжения и водоотведения в сельских населенных пунктах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340644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257293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развития языков и культуры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культурно-досуговой работы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193209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Функционирование районных (городских) библиотек</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государственного языка и других языков народа Казахстана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внутренней политики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53837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проведению государственной информационной политики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мероприятий в сфере молодежной политики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физической культуры и спорта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29514</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физической культуры и спорта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спортивных соревнований на районном (города областного значения) уровне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участие членов сборных команд района (города областного значения) по различным видам спорта на областных спортивных соревнованиях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мер по оказанию социальной поддержки специалистов</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54099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сельского хозяйства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Услуги по реализации государственной политики на местном уровне в сфере сельского хозяйства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13487</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земельных отношений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регулирования земельных отношений на территории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Землеустройство, проводимое при установлении границ районов, городов областного значения, районного значения, сельских округов, поселков, сел</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ветеринарии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сфере ветеринарии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18251</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отлова и уничтожения бродячих собак и кошек</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идентификации сельскохозяйственных животных</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2162</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22785</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на местном уровне в области строительства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реализации государственной политики в области архитектуры и градостроительства на местном уровне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пассажирских перевозок по социально значимым городским (сельским), пригородным и внутрирайонным сообщениям</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44176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Резерв местного исполнительного органа района (города областного значения)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43676</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предпринимательства, промышленности и туризма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Поддержка предпринимательской деятельности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Субвенции</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215909</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Бюджетные кредиты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 </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Финансирование дефицита (использование профицита) бюджета</w:t>
            </w:r>
          </w:p>
        </w:tc>
        <w:tc>
          <w:tcPr>
            <w:tcW w:w="2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20" w:id="15"/>
    <w:p>
      <w:pPr>
        <w:spacing w:after="0"/>
        <w:ind w:left="0"/>
        <w:jc w:val="left"/>
      </w:pPr>
      <w:r>
        <w:rPr>
          <w:rFonts w:ascii="Times New Roman"/>
          <w:b/>
          <w:i w:val="false"/>
          <w:color w:val="000000"/>
        </w:rPr>
        <w:t xml:space="preserve"> Целевые трансферты и бюджетные кредиты из республиканского бюджета на 2020 год</w:t>
      </w:r>
    </w:p>
    <w:bookmarkEnd w:id="15"/>
    <w:p>
      <w:pPr>
        <w:spacing w:after="0"/>
        <w:ind w:left="0"/>
        <w:jc w:val="both"/>
      </w:pPr>
      <w:r>
        <w:rPr>
          <w:rFonts w:ascii="Times New Roman"/>
          <w:b w:val="false"/>
          <w:i w:val="false"/>
          <w:color w:val="ff0000"/>
          <w:sz w:val="28"/>
        </w:rPr>
        <w:t xml:space="preserve">
      Сноска. Приложение 4 - в редакции решения Зерендинского районного маслихата Акмолинской области от 14.12.2020 </w:t>
      </w:r>
      <w:r>
        <w:rPr>
          <w:rFonts w:ascii="Times New Roman"/>
          <w:b w:val="false"/>
          <w:i w:val="false"/>
          <w:color w:val="ff0000"/>
          <w:sz w:val="28"/>
        </w:rPr>
        <w:t>№ 65-398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1"/>
        <w:gridCol w:w="1679"/>
      </w:tblGrid>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тысяч тенге</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1745979,6</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1745979,6</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1041312,5</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дошкольного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96552,0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оплаты труда педагогов государственных организаций среднего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625264,6</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доплату за квалификационную категорию педагогам государственных организаций среднего образования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319495,9</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197525,1</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развитие рынка труда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75345,8</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выплату государственной адресной социальной помощи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94398,0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заработной плате работников, предоставляющих специальные социальные услуги в государственных организациях социальной защиты населения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14424,0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оказание услуг специалиста жестового языка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расширение перечня технических вспомогательных (компенсаторных) средств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3549,3</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29963,0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477179,0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реализацию мероприятий по социальной и инженерной инфраструктуре в сельских населенных пунктах в рамках проекта "Ауыл-Ел бесігі"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403769,0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(4,6 километра) в селе Викторовка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57508,3</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разводящих сетей водопровода с водоводом села Викторовка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313235,0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в селе Викторовка</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33025,7</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республиканского бюджета на возмещение платежей населения по оплате коммунальных услуг в режиме чрезвычайного положения в Республике Казахстан</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73410,0</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298262,5</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(города областного значения)</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298262,5</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бюджетных кредитов из республиканского бюджета для реализации мер социальной поддержки специалистов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242389,3</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погашения основного долга по бюджетным кредитам, выделенных в 2010, 2011, 2012, 2013, 2014, 2015, 2016, 2017, 2018 и 2019 годах для реализации мер социальной поддержки специалистов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54511,9</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досрочного погашения бюджетных кредитов выделенных из республиканского бюджета для реализации мер социальной поддержки специалистов</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1288,1</w:t>
            </w:r>
          </w:p>
        </w:tc>
      </w:tr>
      <w:tr>
        <w:trPr>
          <w:trHeight w:val="30" w:hRule="atLeast"/>
        </w:trPr>
        <w:tc>
          <w:tcPr>
            <w:tcW w:w="10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вознаграждения и штрафов по бюджетным кредитам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22" w:id="16"/>
    <w:p>
      <w:pPr>
        <w:spacing w:after="0"/>
        <w:ind w:left="0"/>
        <w:jc w:val="left"/>
      </w:pPr>
      <w:r>
        <w:rPr>
          <w:rFonts w:ascii="Times New Roman"/>
          <w:b/>
          <w:i w:val="false"/>
          <w:color w:val="000000"/>
        </w:rPr>
        <w:t xml:space="preserve"> Целевые трансферты и бюджетные кредиты из областного бюджета на 2020 год</w:t>
      </w:r>
    </w:p>
    <w:bookmarkEnd w:id="16"/>
    <w:p>
      <w:pPr>
        <w:spacing w:after="0"/>
        <w:ind w:left="0"/>
        <w:jc w:val="both"/>
      </w:pPr>
      <w:r>
        <w:rPr>
          <w:rFonts w:ascii="Times New Roman"/>
          <w:b w:val="false"/>
          <w:i w:val="false"/>
          <w:color w:val="ff0000"/>
          <w:sz w:val="28"/>
        </w:rPr>
        <w:t xml:space="preserve">
      Сноска. Приложение 5 - в редакции решения Зерендинского районного маслихата Акмолинской области от 14.12.2020 </w:t>
      </w:r>
      <w:r>
        <w:rPr>
          <w:rFonts w:ascii="Times New Roman"/>
          <w:b w:val="false"/>
          <w:i w:val="false"/>
          <w:color w:val="ff0000"/>
          <w:sz w:val="28"/>
        </w:rPr>
        <w:t>№ 65-398</w:t>
      </w:r>
      <w:r>
        <w:rPr>
          <w:rFonts w:ascii="Times New Roman"/>
          <w:b w:val="false"/>
          <w:i w:val="false"/>
          <w:color w:val="ff0000"/>
          <w:sz w:val="28"/>
        </w:rPr>
        <w:t xml:space="preserve"> (вводится в действие с 01.01.2020).</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3"/>
        <w:gridCol w:w="2867"/>
      </w:tblGrid>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Сумма тысяч тенге</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1050249,3</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1050249,3</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экономики и финансов района (городов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35075,0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внедрение единой информационной площадки учета исполнения бюджета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размера подъемного пособия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29825,0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687477,8</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школьных автобусов для объектов образования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11082,0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открытие IT-классов в школах</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компьютеров для школ</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37449,0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приобретение кабинетов робототехники</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11614,0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Программы "Формирование здоровья и жизненных навыков и превенции суицида среди несовершеннолетних"</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школ из малообеспеченных семей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обеспечение горячим питанием учащихся 1-классов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обеспечение школьной формой и канцелярскими товарами учащихся школ из малообеспеченных семей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оснащение ресурсных центров</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дошкольного образования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организаций образования, реализующим учебные программы начального, основного и общего среднего образования за работу в условиях обновленного содержания образования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538136,0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размеров должностных окладов педагогов-психологов школ</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3411,0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за преподавание на английском языке предметов естественно-математического направления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доплату учителям со степенью магистра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5276,0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доплаты учителям за наставничество молодым учителям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классное руководство работникам организаций начального, основного и общего среднего образования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11808,0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доплаты за проверку тетрадей и письменных работ работникам начального, основного и общего среднего образования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увеличение ежегодного оплачиваемого трудового отпуска продолжительностью 42 календарных дней педагогических работников до 56 дней государственных организаций среднего образования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ремонты объектов образования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13218,2</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бассейна государственного коммунального казенного предприятия "Детско-юношеский клуб физической подготовки "Жігер" при акимате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6496,0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дверей коммунального государственного учреждения "Кызылсаянская средняя школа" акимата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коммунального государственного учреждения "Приреченская средняя школа" акимата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1551,2</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коммунального государственного учреждения "Доломитовская средняя школа" акимата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3686,0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обеспечение системами видеонаблюдения организаций дошкольного и среднего образования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127468,3</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разработку проектно-сметной документации и ремонт системы водоснабжения и водоотведения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10918,7</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водопроводных сетей села Игилик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2849,3</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бесперебойного функционирования водоснабжения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8069,4</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развитие жилищно-коммунального хозяйства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подготовку к отопительному сезону теплоснабжающим предприятиям</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18190,6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районным (городов областного значения) бюджетам на ремонт автомобильных дорог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улично-дорожной сети поселка Гранитный Конысбайского сельского округа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мероприятий по социальной и инженерной инфраструктуре в сельских населенных пунктах в рамках проекта "Ауыл-Ел бесігі"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95169,0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села Зеренда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разводящих сетей водопровода с водоводом села Викторовка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34803,9</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(4,6 километра) в селе Викторовка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6390,8</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ремонт с асфальтобетонным покрытием внутрипоселковых дорог в селе Викторовка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3974,3</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архитектуры и градостроительства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сумм целевых текущих трансфертов из областного бюджета бюджетам районов (городов областного значения) на разработку генерального плана с проектом детальной планировки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46157,1</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генерального плана с планом детальной планировки села Зеренда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40159,1</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села Малые Тюкты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2859,9</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схем развития и застройки села Серафимовка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3138,1</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занятости и социальных программ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44865,4</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реализацию краткосрочного профессионального обучения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7625,0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субсидии по возмещению расходов по найму (аренде) жилья для переселенцев и оралманов</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5131,0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предоставление грантов на реализацию бизнес-идей в рамках Года молодежи, а также для неполных и многодетных семей, инвалидов, а также многодетных/малообеспеченных семей, воспитывающих детей-инвалидов, в размере 200 месячных расчетных показателей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внедрение консультантов по социальной работе и ассистентов в Центрах занятости населения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26716,0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государственной адресной социальной помощи</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сумм целевых текущих трансфертов из областного бюджета районным (городов областного значения) бюджетам на выплату единовременной материальной помощи к 75-летию Победы в Великой Отечественной войне</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109205,7</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строительство инженерных сетей к 36 квартирному государственному коммунальному жилому дому села Зеренда, улица Ильясова, 61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29205,7</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пристройки спортивного зала села Симферопольское, улица Школьная, 6</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604770,7</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выпуска государственных ценных бумаг, выпускаемых местными исполнительными органами области, для обращения на внутреннем рынке для финансирования мероприятий Дорожной карты занятости</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604770,7</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образования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29769,7</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окон коммунального государственного учреждения "Кызылсаянская средняя школа" акимата Зерендинского района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6576,7</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внутренней системы отопления в здании коммунального государственного учреждения "Зерендинская средняя школа № 1" акимата Зерендинского района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внутренней системы отопления в здании коммунального государственного учреждения "Троицкая средняя школа" акимата Зерендинского района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оконных блоков в здании коммунального государственного учреждения "Кызылтанская средняя школа" акимата Зерендинского района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5351,4</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культуры и развития языков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56486,5</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(полы)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(стены)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7694,4</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(кресла)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8477,3</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помещения "Зрительный зал"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7053,8</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помещений в здании государственного коммунального казенного предприятия "Мәдениет үйі" при отделе культуры и развития языков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Коныcбайского сельского клуба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здания Оркенского сельского клуба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Кызылтанского сельского клуба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жилищно-коммунального хозяйства, пассажирского транспорта и автомобильных дорог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332714,5</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котельной села Зеренда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81483,1</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водопроводных сетей в селе Ортак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9690,7</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водопроводной сети села Павловка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4276,1</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водопроводных сетей по улице Заречная в селе Байтерек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14230,6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водопроводных сетей села Красный Кордон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6215,1</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водопровода в селе Кызылтан</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26384,3</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водопроводной сети села Игилик, сельского округа имени Канай би, Зерендинского района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водопровода в селе Еликти</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35714,1</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уличного освещения по улице Мектеп в селе Ортак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1232,5</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Благоустройство прилегающей территории аэропорта в Аккольском сельском округе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Текущий ремонт внутрипоселковых дорог по улицам Советская, Школьная, Привольная на станции Чаглинка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"Карауыл Канай-бия-Игилик-Жамантуз-Желтау"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протяженностью 7 километров в Зерендинском районе</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7518,6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"Сейфуллино-Караозек" протяженностью 14 километров</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водопропускного сооружения на автомобильной дороге "Шагалалы-Приречное-Павловка"</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водопропускного сооружения в селе Шагалалы</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"Кокшетау-Атбасар"-Коктерек"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32603,2</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ремонт автомобильной дороги районного значения общей протяженностью 8 километров "Кокшетау-Кишкенеколь-Бидайык-граница РФ (на Омск)"-Ортак"</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47713,6</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строительства района (города областного значения)</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r>
        <w:trPr>
          <w:trHeight w:val="30" w:hRule="atLeast"/>
        </w:trPr>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Завершение строительства 36 квартирного государственного коммунального жилого дома в селе Зеренда, улица Ильясова, 61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br/>
            </w:r>
            <w:r>
              <w:rPr>
                <w:rFonts w:ascii="Times New Roman"/>
                <w:b w:val="false"/>
                <w:i w:val="false"/>
                <w:color w:val="000000"/>
                <w:sz w:val="20"/>
              </w:rPr>
              <w:t>Зерендинского районного</w:t>
            </w:r>
            <w:r>
              <w:br/>
            </w:r>
            <w:r>
              <w:rPr>
                <w:rFonts w:ascii="Times New Roman"/>
                <w:b w:val="false"/>
                <w:i w:val="false"/>
                <w:color w:val="000000"/>
                <w:sz w:val="20"/>
              </w:rPr>
              <w:t>маслихата от 24 декабря</w:t>
            </w:r>
            <w:r>
              <w:br/>
            </w:r>
            <w:r>
              <w:rPr>
                <w:rFonts w:ascii="Times New Roman"/>
                <w:b w:val="false"/>
                <w:i w:val="false"/>
                <w:color w:val="000000"/>
                <w:sz w:val="20"/>
              </w:rPr>
              <w:t>2019 года № 49-318</w:t>
            </w:r>
          </w:p>
        </w:tc>
      </w:tr>
    </w:tbl>
    <w:bookmarkStart w:name="z24" w:id="17"/>
    <w:p>
      <w:pPr>
        <w:spacing w:after="0"/>
        <w:ind w:left="0"/>
        <w:jc w:val="left"/>
      </w:pPr>
      <w:r>
        <w:rPr>
          <w:rFonts w:ascii="Times New Roman"/>
          <w:b/>
          <w:i w:val="false"/>
          <w:color w:val="000000"/>
        </w:rPr>
        <w:t xml:space="preserve"> Перечень районных бюджетных программ, не подлежащих секвестру в процессе исполнения районного бюджета на 2020 год</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Образование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Общеобразовательное обучение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в экстренных случаях доставки тяжелобольных людей до ближайшей организации здравоохранения, оказывающей врачебную помощь</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