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1f5" w14:textId="c4c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2018 года № 6С-33/2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ноября 2019 года № 6С-44/2. Зарегистрировано Департаментом юстиции Акмолинской области 15 ноября 2019 года № 7478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2019-2021 годы" от 24 декабря 2018 года № 6С-33/2 (зарегистрировано в Реестре государственной регистрации нормативных правовых актов № 7013,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- 4264093,7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- 3758000,7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- 4303853,6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-2056,6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- 5844,6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-37703,3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- 37703,3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погашение бюджетных кредитов в республиканский бюджет в сумме 5844,6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4264093,7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- 2056,6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743372,4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819586,3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478315,6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75-ти квартирного жилого дома (позиция 6) в микрорайоне Молодежный г.Державинск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75-ти квартирному жилому дому (позиция 6) в микрорайоне "Молодежный"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села, поселка,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