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540e" w14:textId="03c5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26 марта 2018 года № 6С-20/4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28 мая 2019 года № 6С-39/4. Зарегистрировано Департаментом юстиции Акмолинской области 10 июня 2019 года № 7226. Утратило силу решением Жаркаинского районного маслихата Акмолинской области от 16 апреля 2020 года № 6С-52/3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6С-52/3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26 марта 2018 года № 6С-20/4 (зарегистрировано в Реестре государственной регистрации нормативных правовых актов № 6559, опубликовано 25 апреля 2018 года в Эталонном контрольном банке нормативных правовых актов Республике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заболеваниями, вирусом иммунодефицита человека);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детей-сирот, детей оставшихся без попечения родителей, из семей, имеющих инвалидов, малообеспеченных, многодетных и неполных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трудной жизненной ситуации социальная помощь оказывается один раз в год по заявлению следующим категориям граждан, не учитывая среднедушевой доход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заболеваниями, вирусом иммунодефицита человека) состоящим на учете в организациях здравоохранения на основании списков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 -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не позднее трех месяцев с момента наступления события -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проживающих в сельской местности, обучающимся по очной форме обучения в колледжах на платной основе на оплату за учебу один раз в год в размере ста процентной стоимости годового обучения, на основании копии договора с учебного заведения,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детей-сирот, детей, оставшихся без попечения родителей, из семей, имеющих инвалидов, малообеспеченных, многодетных и неполных семей, обучающимся в высших медицинских учебных заведениях – в размере ста процентов возмещения затрат за обучение один раз в год, на основании копии договора с учебным заведением, заверенной нотариально, справки с места учебы и справки, подтверждающей принадлежность к указанным категориям заявителя, договора между государственным учреждением "Отдел занятости и социальных программ Жаркаинского района", студентом 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доход ниже прожиточного минимума - в размере 15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доход которых не превышает величину прожиточного минимума, в размере 15 месячных расчетных показателей,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 для возмещения оплаты за проезд на маршрутах городского и внутрирайонного пассажирского транспорта, в размере 100% при предоставлении документов, подтверждающие проезд на маршрутах городского и внутрирайоного пассажирского транспорта.".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К.Байжұманова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