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0bc6" w14:textId="7a90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Есильского района от 20 июня 2016 года № а-6/207 "Об определении перечня приоритетных направлений расходов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25 октября 2019 года № а-10/312. Зарегистрировано Департаментом юстиции Акмолинской области 28 октября 2019 года № 7440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Есильского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20 июня 2016 года № а-6/207 "Об определении перечня приоритетных направлений расходов районного бюджета" (зарегистрировано в Реестре государственной регистрации нормативных правовых актов № 5484, опубликовано 9 августа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213 Правил исполнения бюджета и его кассового обслуживания, утвержденных Приказом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9934), акимат Есильского района ПОСТАНОВЛЯЕТ:".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Нурлыбекова Д.И.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