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8d5d" w14:textId="c788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решение маслихата района Биржан сал от 29 марта 2018 года № С-22/8 "Об утверждении границ оценочных зон и поправочных коэффициентов к базовым ставкам платы за земельные участки города Степняк и сельских населенных пунктов района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19 июня 2019 года № С-40/6. Зарегистрировано Департаментом юстиции Акмолинской области 24 июня 2019 года № 7243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границ оценочных зон и поправочных коэффициентов к базовым ставкам платы за земельные участки города Степняк и сельских населенных пунктов района Биржан сал" от 29 марта 2018 года № С-22/8 (зарегистрировано в Реестре государственной регистрации нормативных правовых актов № 6555, опубликовано 24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третьей (номер зоны II) слова "село Невское" заменить словами "село Тасшалкар".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