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0ef2" w14:textId="ef20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сел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декабря 2019 года № 6С-46/3-19. Зарегистрировано Департаментом юстиции Акмолинской области 13 января 2020 года № 7626.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Улентинского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имени Олжабай батыра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Куншалганского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Койтасского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Бестогайского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18 953,4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Акмырзинского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Аксуат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17 674,0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Селетинское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Новомарковка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Бозтал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на 2020 год объемы субвенций, передаваемых из районного бюджета бюджетам города, сел и сельских округов в сумме 285 393,0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62 930,0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23 848,0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23 380,0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23 091,0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17 953,0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16 445,0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18 123,0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11 857,0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15 875,0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13 147,0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15 647,0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12 699,0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Новомарковка 15 830,0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14 568,0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бюджетах города Ерейментау, сел и сельских округов на 2020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Учесть, что в бюджетах города Ерейментау, сел и сельских округов на 2020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 бюджетам города Ерейментау, сел и сельских округов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 бюджетам города Ерейментау, сел и сельских округов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44 в соответствии с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Ерейментауского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8148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мест захоронений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для оказания государственных услуг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водопровод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1 325,7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по приватизации имущества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скотомогильник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