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0a2a" w14:textId="62f0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25 декабря 2018 года № 6С-34/4-18 "О бюджетах города Ерейментау, Еркиншиликского, Тайбайского и Тургайского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2019 года № 6С-41/3-19. Зарегистрировано Департаментом юстиции Акмолинской области 17 июня 2019 года № 7236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Еркиншиликского, Тайбайского и Тургайского сельских округов на 2019-2021 годы" от 25 декабря 2018 года № 6С-34/4-18 (зарегистрировано в Реестре государственной регистрации нормативных правовых актов № 6993, опубликовано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87 951,0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347,8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Учесть, что в бюджетах города Ерейментау, Еркиншиликского, Тайбайского и Тургайского сельских округов на 2019 год предусмотрены целевые трансферты из областного бюджета согласно приложению 15.";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25 896,6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24 402,0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575"/>
        <w:gridCol w:w="3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2019 год бюджетам города и сельских округов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1 324,0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6С-41/3-19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6С-34/4-18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  <w:r>
        <w:br/>
      </w:r>
      <w:r>
        <w:rPr>
          <w:rFonts w:ascii="Times New Roman"/>
          <w:b/>
          <w:i w:val="false"/>
          <w:color w:val="000000"/>
        </w:rPr>
        <w:t>бюджетам города и сельских округов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