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5533" w14:textId="f245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 Егиндыкольского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25 декабря 2019 года № 6С43-2. Зарегистрировано Департаментом юстиции Акмолинской области 16 января 2020 года № 7641.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Абай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Спиридоновка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Коржинколь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-16603,5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16603,5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16603,5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Бауманское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Егиндыколь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84434,0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104192,8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-19758,8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19758,8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18031,8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Буревестник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Алакольского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Узынкольского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Жалманкулакского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объемы бюджетных субвенций на 2020 год, передаваемых из районного бюджета бюджетам сел и сельских округов в сумме 162 971,0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Абай – 9669,0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Спиридоновка – 14888,0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Коржинколь – 9106,0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Бауманское – 14247,0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Егиндыколь – 69428,0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9007,0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– 15276,0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Узынкольский сельский округ – 11723,0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Жалманкулакский сельский округ – 9397,0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бюджетах сельских округов и сел на 2020 год предусмотрены целевые трансферты из республиканского бюджета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2097 тысяч тенге.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2020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2020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-16 603,5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2020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-19 758,8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2020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2020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2020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6С53-3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