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6d28" w14:textId="1a06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25 декабря 2018 года № 6С31-2 "О бюджете села Егиндыколь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14 ноября 2019 года № 6С39-3. Зарегистрировано Департаментом юстиции Акмолинской области 20 ноября 2019 года № 7492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бюджете села Егиндыколь на 2019-2021 годы" от 25 декабря 2018 года № 6С31-2 (зарегистрировано в Реестре государственной регистрации нормативных правовых актов № 7047,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Егиндыколь на 2019-2021 годы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66 309,0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21 226,0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45 083,0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72 553,0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-6 244,0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6 244,0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6 244,0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села Егиндыколь предусмотрены из районного бюджета субвенции: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в сумме 21 614,0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в сумме 5 267,0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в сумме 5 006,0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бюджете села Егиндыколь на 2019 год предусмотрены целевые трансферты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2 599,0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870,0 тысяч тенге – на повышение заработной платы отдельных категорий административных государственных служащих.";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Егиндыколь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6С31-2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-6 244,0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