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6d28" w14:textId="1a06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2018 года № 6С31-2 "О бюджете села Егиндыколь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14 ноября 2019 года № 6С39-3. Зарегистрировано Департаментом юстиции Акмолинской области 20 ноября 2019 года № 7492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села Егиндыколь на 2019-2021 годы" от 25 декабря 2018 года № 6С31-2 (зарегистрировано в Реестре государственной регистрации нормативных правовых актов № 7047,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Егиндыколь на 2019-2021 годы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6 244,0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6 244,0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села Егиндыколь предусмотрены из районного бюджета субвенции: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в сумме 21 614,0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сумме 5 267,0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в сумме 5 006,0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села Егиндыколь на 2019 год предусмотрены целевые трансферты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2 599,0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870,0 тысяч тенге – на повышение заработной платы отдельных категорий административных государственных служащих.";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Егиндыколь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6С31-2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