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755a" w14:textId="a7c7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2018 года № 6С31-2 "О бюджете села Егиндыколь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июня 2019 года № 6С35-3. Зарегистрировано Департаментом юстиции Акмолинской области 1 июля 2019 года № 7261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села Егиндыколь на 2019-2021 годы" от 25 декабря 2018 года № 6С31-2 (зарегистрировано в Реестре государственной регистрации нормативных правовых актов № 7047,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Егиндыколь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6 244,0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6 244,0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села Егиндыколь предусмотрены из районного бюджета субвенции: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в сумме 12 933,0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в сумме 5 267,0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в сумме 5 006,0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села Егиндыколь на 2019 год предусмотрены целевые трансферты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2 932,0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1 343,0 тысяч тенге – на повышение заработной платы отдельных категорий административных государственных служащих.";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К.Достенов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Егиндыколь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июня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6С35-3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6С31-2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