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4a1c" w14:textId="f404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Егиндыкольского районного маслихата от 25 декабря 2018 года № 6С31-2 "О бюджете села Егиндыколь на 2019-2021 годы"</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20 марта 2019 года № 6С33-3. Зарегистрировано Департаментом юстиции Акмолинской области 26 марта 2019 года № 7110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109-1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Егиндыкольский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Егиндыкольского районного маслихата "О бюджете села Егиндыколь на 2019-2021 годы" от 25 декабря 2018 года № 6С31-2 (зарегистрировано в Реестре государственной регистрации нормативных правовых актов № 7047, опубликовано 18 января 2019 года в Эталонном контрольном банке нормативных правовых актов Республики Казахстан в электронном виде)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села Егиндыколь на 2019-2021 годы согласно приложениям 1, 2, 3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52 776,0 тысяч тенге, в том числе:</w:t>
      </w:r>
    </w:p>
    <w:p>
      <w:pPr>
        <w:spacing w:after="0"/>
        <w:ind w:left="0"/>
        <w:jc w:val="both"/>
      </w:pPr>
      <w:r>
        <w:rPr>
          <w:rFonts w:ascii="Times New Roman"/>
          <w:b w:val="false"/>
          <w:i w:val="false"/>
          <w:color w:val="000000"/>
          <w:sz w:val="28"/>
        </w:rPr>
        <w:t>
      налоговые поступления – 26 076,0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26 700,0 тысяч тенге;</w:t>
      </w:r>
    </w:p>
    <w:p>
      <w:pPr>
        <w:spacing w:after="0"/>
        <w:ind w:left="0"/>
        <w:jc w:val="both"/>
      </w:pPr>
      <w:r>
        <w:rPr>
          <w:rFonts w:ascii="Times New Roman"/>
          <w:b w:val="false"/>
          <w:i w:val="false"/>
          <w:color w:val="000000"/>
          <w:sz w:val="28"/>
        </w:rPr>
        <w:t>
      2) затраты – 52 776,0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4) дефицит (профицит) бюджета – 0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0 тысяч тенге:</w:t>
      </w:r>
    </w:p>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bookmarkStart w:name="z4"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4-1</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"4-1. Учесть, что в бюджете села Егиндыколь на 2019 год предусмотрены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2 096,0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села Егиндыколь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А.Башенов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марта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Егиндыкольского районного</w:t>
            </w:r>
            <w:r>
              <w:br/>
            </w:r>
            <w:r>
              <w:rPr>
                <w:rFonts w:ascii="Times New Roman"/>
                <w:b w:val="false"/>
                <w:i w:val="false"/>
                <w:color w:val="000000"/>
                <w:sz w:val="20"/>
              </w:rPr>
              <w:t>маслихата от 20 марта</w:t>
            </w:r>
            <w:r>
              <w:br/>
            </w:r>
            <w:r>
              <w:rPr>
                <w:rFonts w:ascii="Times New Roman"/>
                <w:b w:val="false"/>
                <w:i w:val="false"/>
                <w:color w:val="000000"/>
                <w:sz w:val="20"/>
              </w:rPr>
              <w:t>2019 года № 6С33-3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Егиндыкольского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6С31-2</w:t>
            </w:r>
          </w:p>
        </w:tc>
      </w:tr>
    </w:tbl>
    <w:bookmarkStart w:name="z8" w:id="4"/>
    <w:p>
      <w:pPr>
        <w:spacing w:after="0"/>
        <w:ind w:left="0"/>
        <w:jc w:val="left"/>
      </w:pPr>
      <w:r>
        <w:rPr>
          <w:rFonts w:ascii="Times New Roman"/>
          <w:b/>
          <w:i w:val="false"/>
          <w:color w:val="000000"/>
        </w:rPr>
        <w:t xml:space="preserve"> Бюджет села Егиндыколь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тысяч тенге сумма</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тысяч тенге сумма</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52776,0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