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582f" w14:textId="0d85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Буландынского района от 25 декабря 2018 года № А-12/390 "Об определении видов и порядка поощрений, а также размера денежного вознаграждения граждан, участвующих в обеспечении общественного порядка в Буландынском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 марта 2019 года № А-03/61. Зарегистрировано Департаментом юстиции Акмолинской области 4 марта 2019 года № 7090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"Об определении видов и порядка поощрений, а также размера денежного вознаграждения граждан, участвующих в обеспечении общественного порядка в Буландынском районе" от 25 декабря 2018 года № А-12/390 (зарегистрировано в Реестре государственной регистрации нормативных правовых актов № 6981, опубликовано 3 января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полиции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полиции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марта 2019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