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11c" w14:textId="9e04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Астраханского района от 5 августа 2016 года № 170 "Об определении перечня приоритетных направлений расходов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28 октября 2019 года № 244. Зарегистрировано Департаментом юстиции Акмолинской области 29 октября 2019 года № 7442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перечня приоритетных направлений расходов районного бюджета" от 5 августа 2016 года № 170 (зарегистрировано в Реестре государственной регистрации нормативных правовых актов № 5510, опубликовано 15 сентября 2016 года в информационно –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Астраханского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