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56a" w14:textId="304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марта 2019 года № 59. Зарегистрировано Департаментом юстиции Акмолинской области 14 марта 2019 года № 7100. Утратило силу постановлением акимата Астраханского района Акмолинской области от 7 апреля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07.04.2021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Астраханского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Астраханского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схем и порядка перевозки в общеобразовательные школы детей, проживающих в отдаленных населенных пунктах Астраханского района" от 2 июля 2018 года № 131 (зарегистрировано в Реестре государственной регистрации нормативных правовых актов № 6729, опубликовано 23 июля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Астраханского района Шахпутову Ж.К.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"Астраханская средняя школа № 1" отдела образования Астраханского района детей, проживающих в отдаленных населенных пунктах Астраханского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"Ковыленская основная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"Староколутонская средняя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"Петровская средняя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"Узынкульская основная школа" отдела образования Астраханского района детей, проживающих в отдаленных населенных пунктах Астраханского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59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Астраханского района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Астраханского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