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056d" w14:textId="4460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24 декабря 2019 года № 48/2. Зарегистрировано Департаментом юстиции Акмолинской области 20 января 2020 года № 7654.</w:t>
      </w:r>
    </w:p>
    <w:p>
      <w:pPr>
        <w:spacing w:after="0"/>
        <w:ind w:left="0"/>
        <w:jc w:val="both"/>
      </w:pPr>
      <w:r>
        <w:rPr>
          <w:rFonts w:ascii="Times New Roman"/>
          <w:b w:val="false"/>
          <w:i w:val="false"/>
          <w:color w:val="ff0000"/>
          <w:sz w:val="28"/>
        </w:rPr>
        <w:t xml:space="preserve">
      Сноска. По всему тексту решения и в приложении слова "Жибек Жолы" заменены словами "Жибек жолы" решением Аршалынского районного маслихата Акмолинской области от 28.08.2020 </w:t>
      </w:r>
      <w:r>
        <w:rPr>
          <w:rFonts w:ascii="Times New Roman"/>
          <w:b w:val="false"/>
          <w:i w:val="false"/>
          <w:color w:val="ff0000"/>
          <w:sz w:val="28"/>
        </w:rPr>
        <w:t>№ 60/2</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xml:space="preserve">
      Сноска. По всему тексту решения и в приложении слово "Сарыоба" заменено словом "Сараба" на казахском языке, текст на русском языке не меняется, решением Аршалынского районного маслихата Акмолинской области от 28.08.2020 </w:t>
      </w:r>
      <w:r>
        <w:rPr>
          <w:rFonts w:ascii="Times New Roman"/>
          <w:b w:val="false"/>
          <w:i w:val="false"/>
          <w:color w:val="ff0000"/>
          <w:sz w:val="28"/>
        </w:rPr>
        <w:t>№ 60/2</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9 341 643,1 тысяч тенге, в том числе:</w:t>
      </w:r>
    </w:p>
    <w:p>
      <w:pPr>
        <w:spacing w:after="0"/>
        <w:ind w:left="0"/>
        <w:jc w:val="both"/>
      </w:pPr>
      <w:r>
        <w:rPr>
          <w:rFonts w:ascii="Times New Roman"/>
          <w:b w:val="false"/>
          <w:i w:val="false"/>
          <w:color w:val="000000"/>
          <w:sz w:val="28"/>
        </w:rPr>
        <w:t>
      налоговые поступления – 1 377 918,0 тысяч тенге;</w:t>
      </w:r>
    </w:p>
    <w:p>
      <w:pPr>
        <w:spacing w:after="0"/>
        <w:ind w:left="0"/>
        <w:jc w:val="both"/>
      </w:pPr>
      <w:r>
        <w:rPr>
          <w:rFonts w:ascii="Times New Roman"/>
          <w:b w:val="false"/>
          <w:i w:val="false"/>
          <w:color w:val="000000"/>
          <w:sz w:val="28"/>
        </w:rPr>
        <w:t>
      неналоговые поступления – 8 166,0 тысяч тенге;</w:t>
      </w:r>
    </w:p>
    <w:p>
      <w:pPr>
        <w:spacing w:after="0"/>
        <w:ind w:left="0"/>
        <w:jc w:val="both"/>
      </w:pPr>
      <w:r>
        <w:rPr>
          <w:rFonts w:ascii="Times New Roman"/>
          <w:b w:val="false"/>
          <w:i w:val="false"/>
          <w:color w:val="000000"/>
          <w:sz w:val="28"/>
        </w:rPr>
        <w:t>
      поступления от продажи основного капитала – 242 850,8 тысяч тенге;</w:t>
      </w:r>
    </w:p>
    <w:p>
      <w:pPr>
        <w:spacing w:after="0"/>
        <w:ind w:left="0"/>
        <w:jc w:val="both"/>
      </w:pPr>
      <w:r>
        <w:rPr>
          <w:rFonts w:ascii="Times New Roman"/>
          <w:b w:val="false"/>
          <w:i w:val="false"/>
          <w:color w:val="000000"/>
          <w:sz w:val="28"/>
        </w:rPr>
        <w:t>
      поступления трансфертов – 7 712 708,3 тысяч тенге;</w:t>
      </w:r>
    </w:p>
    <w:p>
      <w:pPr>
        <w:spacing w:after="0"/>
        <w:ind w:left="0"/>
        <w:jc w:val="both"/>
      </w:pPr>
      <w:r>
        <w:rPr>
          <w:rFonts w:ascii="Times New Roman"/>
          <w:b w:val="false"/>
          <w:i w:val="false"/>
          <w:color w:val="000000"/>
          <w:sz w:val="28"/>
        </w:rPr>
        <w:t>
      2) затраты – 9 405 906,0 тысяч тенге;</w:t>
      </w:r>
    </w:p>
    <w:p>
      <w:pPr>
        <w:spacing w:after="0"/>
        <w:ind w:left="0"/>
        <w:jc w:val="both"/>
      </w:pPr>
      <w:r>
        <w:rPr>
          <w:rFonts w:ascii="Times New Roman"/>
          <w:b w:val="false"/>
          <w:i w:val="false"/>
          <w:color w:val="000000"/>
          <w:sz w:val="28"/>
        </w:rPr>
        <w:t>
      3) чистое бюджетное кредитование – 116 465,3 тысяч тенге, в том числе:</w:t>
      </w:r>
    </w:p>
    <w:p>
      <w:pPr>
        <w:spacing w:after="0"/>
        <w:ind w:left="0"/>
        <w:jc w:val="both"/>
      </w:pPr>
      <w:r>
        <w:rPr>
          <w:rFonts w:ascii="Times New Roman"/>
          <w:b w:val="false"/>
          <w:i w:val="false"/>
          <w:color w:val="000000"/>
          <w:sz w:val="28"/>
        </w:rPr>
        <w:t>
      бюджетные кредиты – 166 580,0 тысяч тенге;</w:t>
      </w:r>
    </w:p>
    <w:p>
      <w:pPr>
        <w:spacing w:after="0"/>
        <w:ind w:left="0"/>
        <w:jc w:val="both"/>
      </w:pPr>
      <w:r>
        <w:rPr>
          <w:rFonts w:ascii="Times New Roman"/>
          <w:b w:val="false"/>
          <w:i w:val="false"/>
          <w:color w:val="000000"/>
          <w:sz w:val="28"/>
        </w:rPr>
        <w:t>
      погашение бюджетных кредитов – 50 114,7 тысяч тенге;</w:t>
      </w:r>
    </w:p>
    <w:p>
      <w:pPr>
        <w:spacing w:after="0"/>
        <w:ind w:left="0"/>
        <w:jc w:val="both"/>
      </w:pPr>
      <w:r>
        <w:rPr>
          <w:rFonts w:ascii="Times New Roman"/>
          <w:b w:val="false"/>
          <w:i w:val="false"/>
          <w:color w:val="000000"/>
          <w:sz w:val="28"/>
        </w:rPr>
        <w:t>
      4) сальдо по операциям с финансовыми активами – 39 331,0 тысяч тенге, в том числе:</w:t>
      </w:r>
    </w:p>
    <w:p>
      <w:pPr>
        <w:spacing w:after="0"/>
        <w:ind w:left="0"/>
        <w:jc w:val="both"/>
      </w:pPr>
      <w:r>
        <w:rPr>
          <w:rFonts w:ascii="Times New Roman"/>
          <w:b w:val="false"/>
          <w:i w:val="false"/>
          <w:color w:val="000000"/>
          <w:sz w:val="28"/>
        </w:rPr>
        <w:t>
      приобретение финансовых активов – 39 331,0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- 220 059,2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220 059,2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Аршалынского районного маслихата Акмолинской области от 14.12.2020 </w:t>
      </w:r>
      <w:r>
        <w:rPr>
          <w:rFonts w:ascii="Times New Roman"/>
          <w:b w:val="false"/>
          <w:i w:val="false"/>
          <w:color w:val="000000"/>
          <w:sz w:val="28"/>
        </w:rPr>
        <w:t>№ 69/2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составе поступлений районного бюджета на 2020 год предусмотрена субвенция из областного бюджета в сумме 2 307 401,0 тысяч тенге.</w:t>
      </w:r>
    </w:p>
    <w:bookmarkEnd w:id="2"/>
    <w:bookmarkStart w:name="z4" w:id="3"/>
    <w:p>
      <w:pPr>
        <w:spacing w:after="0"/>
        <w:ind w:left="0"/>
        <w:jc w:val="both"/>
      </w:pPr>
      <w:r>
        <w:rPr>
          <w:rFonts w:ascii="Times New Roman"/>
          <w:b w:val="false"/>
          <w:i w:val="false"/>
          <w:color w:val="000000"/>
          <w:sz w:val="28"/>
        </w:rPr>
        <w:t xml:space="preserve">
      3. Учесть, что в составе поступлений районного бюджета предусмотрены целевые трансферты и бюджетные кредиты из республиканского бюджета на 2020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района.</w:t>
      </w:r>
    </w:p>
    <w:bookmarkStart w:name="z5" w:id="4"/>
    <w:p>
      <w:pPr>
        <w:spacing w:after="0"/>
        <w:ind w:left="0"/>
        <w:jc w:val="both"/>
      </w:pPr>
      <w:r>
        <w:rPr>
          <w:rFonts w:ascii="Times New Roman"/>
          <w:b w:val="false"/>
          <w:i w:val="false"/>
          <w:color w:val="000000"/>
          <w:sz w:val="28"/>
        </w:rPr>
        <w:t xml:space="preserve">
      4. Учесть, что в составе поступлений районного бюджета предусмотрены целевые трансферты и бюджетные кредиты из областного бюджета на 2020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Аршалынского районного маслихата Акмолинской области от 20.04.2020 </w:t>
      </w:r>
      <w:r>
        <w:rPr>
          <w:rFonts w:ascii="Times New Roman"/>
          <w:b w:val="false"/>
          <w:i w:val="false"/>
          <w:color w:val="000000"/>
          <w:sz w:val="28"/>
        </w:rPr>
        <w:t>№ 55/2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Учесть, что в составе расходов районного бюджета предусмотрены целевые трансферты бюджетам поселка, сельских округов на 2020 год согласно </w:t>
      </w:r>
      <w:r>
        <w:rPr>
          <w:rFonts w:ascii="Times New Roman"/>
          <w:b w:val="false"/>
          <w:i w:val="false"/>
          <w:color w:val="000000"/>
          <w:sz w:val="28"/>
        </w:rPr>
        <w:t>приложению 6</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6. Учесть, что в районном бюджете на 2020 год предусмотрено погашение долга местного исполнительного органа перед вышестоящим бюджетом по бюджетным кредитам в сумме 45 578,0 тысяч тенге.</w:t>
      </w:r>
    </w:p>
    <w:bookmarkEnd w:id="6"/>
    <w:bookmarkStart w:name="z8" w:id="7"/>
    <w:p>
      <w:pPr>
        <w:spacing w:after="0"/>
        <w:ind w:left="0"/>
        <w:jc w:val="both"/>
      </w:pPr>
      <w:r>
        <w:rPr>
          <w:rFonts w:ascii="Times New Roman"/>
          <w:b w:val="false"/>
          <w:i w:val="false"/>
          <w:color w:val="000000"/>
          <w:sz w:val="28"/>
        </w:rPr>
        <w:t>
      7. Утвердить резерв местного исполнительного органа района на 2020 год в сумме 30 833,5 тысяч тенге.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Аршалынского районного маслихата Акмолинской области от 17.11.2020 </w:t>
      </w:r>
      <w:r>
        <w:rPr>
          <w:rFonts w:ascii="Times New Roman"/>
          <w:b w:val="false"/>
          <w:i w:val="false"/>
          <w:color w:val="000000"/>
          <w:sz w:val="28"/>
        </w:rPr>
        <w:t>№ 66/2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Учесть специалистам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повышенные на двадцать пять процентов должностные оклады и тарифные ставки, по сравнению с окладами и ставками специалистов, занимающихся этими видами деятельности в городских условиях, согласно перечню, согласованному с маслихатом.</w:t>
      </w:r>
    </w:p>
    <w:bookmarkEnd w:id="8"/>
    <w:bookmarkStart w:name="z10" w:id="9"/>
    <w:p>
      <w:pPr>
        <w:spacing w:after="0"/>
        <w:ind w:left="0"/>
        <w:jc w:val="both"/>
      </w:pPr>
      <w:r>
        <w:rPr>
          <w:rFonts w:ascii="Times New Roman"/>
          <w:b w:val="false"/>
          <w:i w:val="false"/>
          <w:color w:val="000000"/>
          <w:sz w:val="28"/>
        </w:rPr>
        <w:t xml:space="preserve">
      9. Утвердить перечень районных бюджетных программ, не подлежащих секвестру в процессе исполнения районного бюджета на 2020 год, согласно </w:t>
      </w:r>
      <w:r>
        <w:rPr>
          <w:rFonts w:ascii="Times New Roman"/>
          <w:b w:val="false"/>
          <w:i w:val="false"/>
          <w:color w:val="000000"/>
          <w:sz w:val="28"/>
        </w:rPr>
        <w:t>приложению 7</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10. Учесть, что в районном бюджете на 2020 год предусмотрены объемы субвенций, передаваемых из районного бюджета бюджетам поселка, сельских округов в сумме 189 677,0 тысяч тенге, в том числе:</w:t>
      </w:r>
    </w:p>
    <w:bookmarkEnd w:id="10"/>
    <w:p>
      <w:pPr>
        <w:spacing w:after="0"/>
        <w:ind w:left="0"/>
        <w:jc w:val="both"/>
      </w:pPr>
      <w:r>
        <w:rPr>
          <w:rFonts w:ascii="Times New Roman"/>
          <w:b w:val="false"/>
          <w:i w:val="false"/>
          <w:color w:val="000000"/>
          <w:sz w:val="28"/>
        </w:rPr>
        <w:t>
      поселку Аршалы – 14 617,0 тысяч тенге;</w:t>
      </w:r>
    </w:p>
    <w:p>
      <w:pPr>
        <w:spacing w:after="0"/>
        <w:ind w:left="0"/>
        <w:jc w:val="both"/>
      </w:pPr>
      <w:r>
        <w:rPr>
          <w:rFonts w:ascii="Times New Roman"/>
          <w:b w:val="false"/>
          <w:i w:val="false"/>
          <w:color w:val="000000"/>
          <w:sz w:val="28"/>
        </w:rPr>
        <w:t>
      Ижевскому сельскому округу – 16 425,0 тысяч тенге;</w:t>
      </w:r>
    </w:p>
    <w:p>
      <w:pPr>
        <w:spacing w:after="0"/>
        <w:ind w:left="0"/>
        <w:jc w:val="both"/>
      </w:pPr>
      <w:r>
        <w:rPr>
          <w:rFonts w:ascii="Times New Roman"/>
          <w:b w:val="false"/>
          <w:i w:val="false"/>
          <w:color w:val="000000"/>
          <w:sz w:val="28"/>
        </w:rPr>
        <w:t>
      сельскому округу Жибек Жолы – 1 478,0 тысяч тенге;</w:t>
      </w:r>
    </w:p>
    <w:p>
      <w:pPr>
        <w:spacing w:after="0"/>
        <w:ind w:left="0"/>
        <w:jc w:val="both"/>
      </w:pPr>
      <w:r>
        <w:rPr>
          <w:rFonts w:ascii="Times New Roman"/>
          <w:b w:val="false"/>
          <w:i w:val="false"/>
          <w:color w:val="000000"/>
          <w:sz w:val="28"/>
        </w:rPr>
        <w:t>
      Анарскому сельскому округу – 18 444,0 тысяч тенге;</w:t>
      </w:r>
    </w:p>
    <w:p>
      <w:pPr>
        <w:spacing w:after="0"/>
        <w:ind w:left="0"/>
        <w:jc w:val="both"/>
      </w:pPr>
      <w:r>
        <w:rPr>
          <w:rFonts w:ascii="Times New Roman"/>
          <w:b w:val="false"/>
          <w:i w:val="false"/>
          <w:color w:val="000000"/>
          <w:sz w:val="28"/>
        </w:rPr>
        <w:t>
      сельскому округу Арнасай – 10 579,0 тысяч тенге;</w:t>
      </w:r>
    </w:p>
    <w:p>
      <w:pPr>
        <w:spacing w:after="0"/>
        <w:ind w:left="0"/>
        <w:jc w:val="both"/>
      </w:pPr>
      <w:r>
        <w:rPr>
          <w:rFonts w:ascii="Times New Roman"/>
          <w:b w:val="false"/>
          <w:i w:val="false"/>
          <w:color w:val="000000"/>
          <w:sz w:val="28"/>
        </w:rPr>
        <w:t>
      Акбулакскому сельскому округу – 14 391,0 тысяч тенге;</w:t>
      </w:r>
    </w:p>
    <w:p>
      <w:pPr>
        <w:spacing w:after="0"/>
        <w:ind w:left="0"/>
        <w:jc w:val="both"/>
      </w:pPr>
      <w:r>
        <w:rPr>
          <w:rFonts w:ascii="Times New Roman"/>
          <w:b w:val="false"/>
          <w:i w:val="false"/>
          <w:color w:val="000000"/>
          <w:sz w:val="28"/>
        </w:rPr>
        <w:t>
      Берсуатскому сельскому округу – 14 979,0 тысяч тенге;</w:t>
      </w:r>
    </w:p>
    <w:p>
      <w:pPr>
        <w:spacing w:after="0"/>
        <w:ind w:left="0"/>
        <w:jc w:val="both"/>
      </w:pPr>
      <w:r>
        <w:rPr>
          <w:rFonts w:ascii="Times New Roman"/>
          <w:b w:val="false"/>
          <w:i w:val="false"/>
          <w:color w:val="000000"/>
          <w:sz w:val="28"/>
        </w:rPr>
        <w:t>
      Волгодоновскому сельскому округу – 13 854,0 тысяч тенге;</w:t>
      </w:r>
    </w:p>
    <w:p>
      <w:pPr>
        <w:spacing w:after="0"/>
        <w:ind w:left="0"/>
        <w:jc w:val="both"/>
      </w:pPr>
      <w:r>
        <w:rPr>
          <w:rFonts w:ascii="Times New Roman"/>
          <w:b w:val="false"/>
          <w:i w:val="false"/>
          <w:color w:val="000000"/>
          <w:sz w:val="28"/>
        </w:rPr>
        <w:t>
      Константиновскому сельскому округу – 23 528,0 тысяч тенге;</w:t>
      </w:r>
    </w:p>
    <w:p>
      <w:pPr>
        <w:spacing w:after="0"/>
        <w:ind w:left="0"/>
        <w:jc w:val="both"/>
      </w:pPr>
      <w:r>
        <w:rPr>
          <w:rFonts w:ascii="Times New Roman"/>
          <w:b w:val="false"/>
          <w:i w:val="false"/>
          <w:color w:val="000000"/>
          <w:sz w:val="28"/>
        </w:rPr>
        <w:t>
      сельскому округу Турген – 14 805,0 тысяч тенге;</w:t>
      </w:r>
    </w:p>
    <w:p>
      <w:pPr>
        <w:spacing w:after="0"/>
        <w:ind w:left="0"/>
        <w:jc w:val="both"/>
      </w:pPr>
      <w:r>
        <w:rPr>
          <w:rFonts w:ascii="Times New Roman"/>
          <w:b w:val="false"/>
          <w:i w:val="false"/>
          <w:color w:val="000000"/>
          <w:sz w:val="28"/>
        </w:rPr>
        <w:t>
      Булаксайскому сельскому округу – 13 721,0 тысяч тенге;</w:t>
      </w:r>
    </w:p>
    <w:p>
      <w:pPr>
        <w:spacing w:after="0"/>
        <w:ind w:left="0"/>
        <w:jc w:val="both"/>
      </w:pPr>
      <w:r>
        <w:rPr>
          <w:rFonts w:ascii="Times New Roman"/>
          <w:b w:val="false"/>
          <w:i w:val="false"/>
          <w:color w:val="000000"/>
          <w:sz w:val="28"/>
        </w:rPr>
        <w:t>
      Сарабинскому сельскому округу – 13 307,0 тысяч тенге;</w:t>
      </w:r>
    </w:p>
    <w:p>
      <w:pPr>
        <w:spacing w:after="0"/>
        <w:ind w:left="0"/>
        <w:jc w:val="both"/>
      </w:pPr>
      <w:r>
        <w:rPr>
          <w:rFonts w:ascii="Times New Roman"/>
          <w:b w:val="false"/>
          <w:i w:val="false"/>
          <w:color w:val="000000"/>
          <w:sz w:val="28"/>
        </w:rPr>
        <w:t>
      Михайловскому сельскому округу – 19 549,0 тысяч тенге.</w:t>
      </w:r>
    </w:p>
    <w:bookmarkStart w:name="z12" w:id="11"/>
    <w:p>
      <w:pPr>
        <w:spacing w:after="0"/>
        <w:ind w:left="0"/>
        <w:jc w:val="both"/>
      </w:pPr>
      <w:r>
        <w:rPr>
          <w:rFonts w:ascii="Times New Roman"/>
          <w:b w:val="false"/>
          <w:i w:val="false"/>
          <w:color w:val="000000"/>
          <w:sz w:val="28"/>
        </w:rPr>
        <w:t>
      11.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4" w:id="12"/>
    <w:p>
      <w:pPr>
        <w:spacing w:after="0"/>
        <w:ind w:left="0"/>
        <w:jc w:val="left"/>
      </w:pPr>
      <w:r>
        <w:rPr>
          <w:rFonts w:ascii="Times New Roman"/>
          <w:b/>
          <w:i w:val="false"/>
          <w:color w:val="000000"/>
        </w:rPr>
        <w:t xml:space="preserve"> Районный бюджет на 2020 год</w:t>
      </w:r>
    </w:p>
    <w:bookmarkEnd w:id="12"/>
    <w:p>
      <w:pPr>
        <w:spacing w:after="0"/>
        <w:ind w:left="0"/>
        <w:jc w:val="both"/>
      </w:pPr>
      <w:r>
        <w:rPr>
          <w:rFonts w:ascii="Times New Roman"/>
          <w:b w:val="false"/>
          <w:i w:val="false"/>
          <w:color w:val="ff0000"/>
          <w:sz w:val="28"/>
        </w:rPr>
        <w:t xml:space="preserve">
      Сноска. Приложение 1 – в редакции решения Аршалынского районного маслихата Акмолинской области от 14.12.2020 </w:t>
      </w:r>
      <w:r>
        <w:rPr>
          <w:rFonts w:ascii="Times New Roman"/>
          <w:b w:val="false"/>
          <w:i w:val="false"/>
          <w:color w:val="ff0000"/>
          <w:sz w:val="28"/>
        </w:rPr>
        <w:t>№ 69/2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85"/>
        <w:gridCol w:w="570"/>
        <w:gridCol w:w="7335"/>
        <w:gridCol w:w="29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9341643,1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1377918,0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905445,0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3988584,4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3140314,1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482272,7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466683,6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1786237,9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6" w:id="13"/>
    <w:p>
      <w:pPr>
        <w:spacing w:after="0"/>
        <w:ind w:left="0"/>
        <w:jc w:val="left"/>
      </w:pPr>
      <w:r>
        <w:rPr>
          <w:rFonts w:ascii="Times New Roman"/>
          <w:b/>
          <w:i w:val="false"/>
          <w:color w:val="000000"/>
        </w:rPr>
        <w:t xml:space="preserve"> Районный бюджет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063"/>
        <w:gridCol w:w="685"/>
        <w:gridCol w:w="6335"/>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4749359,0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3454985,0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3454985,0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8" w:id="14"/>
    <w:p>
      <w:pPr>
        <w:spacing w:after="0"/>
        <w:ind w:left="0"/>
        <w:jc w:val="left"/>
      </w:pPr>
      <w:r>
        <w:rPr>
          <w:rFonts w:ascii="Times New Roman"/>
          <w:b/>
          <w:i w:val="false"/>
          <w:color w:val="000000"/>
        </w:rPr>
        <w:t xml:space="preserve"> Районный бюджет на 2022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063"/>
        <w:gridCol w:w="685"/>
        <w:gridCol w:w="6335"/>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3758742,0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1186163,0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1908386,0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20" w:id="15"/>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15"/>
    <w:p>
      <w:pPr>
        <w:spacing w:after="0"/>
        <w:ind w:left="0"/>
        <w:jc w:val="both"/>
      </w:pPr>
      <w:r>
        <w:rPr>
          <w:rFonts w:ascii="Times New Roman"/>
          <w:b w:val="false"/>
          <w:i w:val="false"/>
          <w:color w:val="ff0000"/>
          <w:sz w:val="28"/>
        </w:rPr>
        <w:t xml:space="preserve">
      Сноска. Приложение 4 – в редакции решения Аршалынского районного маслихата Акмолинской области от 14.12.2020 </w:t>
      </w:r>
      <w:r>
        <w:rPr>
          <w:rFonts w:ascii="Times New Roman"/>
          <w:b w:val="false"/>
          <w:i w:val="false"/>
          <w:color w:val="ff0000"/>
          <w:sz w:val="28"/>
        </w:rPr>
        <w:t>№ 69/2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4292"/>
      </w:tblGrid>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3270645,1</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931320,7</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587576,2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402501,2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и дополлнительного образования в сфере физической культуры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2173213,0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(водопроводные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(линия электроснабжения)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 оздоровительного комплекса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улично-дорожной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1061831,0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к селу Донецкое, станции Анар</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661831,0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22" w:id="16"/>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16"/>
    <w:p>
      <w:pPr>
        <w:spacing w:after="0"/>
        <w:ind w:left="0"/>
        <w:jc w:val="both"/>
      </w:pPr>
      <w:r>
        <w:rPr>
          <w:rFonts w:ascii="Times New Roman"/>
          <w:b w:val="false"/>
          <w:i w:val="false"/>
          <w:color w:val="ff0000"/>
          <w:sz w:val="28"/>
        </w:rPr>
        <w:t xml:space="preserve">
      Сноска. Приложение 5 – в редакции решения Аршалынского районного маслихата Акмолинской области от 14.12.2020 </w:t>
      </w:r>
      <w:r>
        <w:rPr>
          <w:rFonts w:ascii="Times New Roman"/>
          <w:b w:val="false"/>
          <w:i w:val="false"/>
          <w:color w:val="ff0000"/>
          <w:sz w:val="28"/>
        </w:rPr>
        <w:t>№ 69/2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2384076,2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516368,2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56331,2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заработной платы педагогам дежурных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оплату труда педагогам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185802,8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километров)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в селе Арнасай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1514796,0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751118,1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763677,9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государственного коммунального предприятия на праве хозяйственного ведения "Аршалы Су - 2030"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областного бюджета для финансирования мер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потолков, стен и полов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Константиновского сельского клуба села Константиновка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Михайловского дома культуры села Михайловка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24" w:id="17"/>
    <w:p>
      <w:pPr>
        <w:spacing w:after="0"/>
        <w:ind w:left="0"/>
        <w:jc w:val="left"/>
      </w:pPr>
      <w:r>
        <w:rPr>
          <w:rFonts w:ascii="Times New Roman"/>
          <w:b/>
          <w:i w:val="false"/>
          <w:color w:val="000000"/>
        </w:rPr>
        <w:t xml:space="preserve"> Целевые трансферты из районного бюджета бюджетам поселка и сельских округов на 2020 год</w:t>
      </w:r>
    </w:p>
    <w:bookmarkEnd w:id="17"/>
    <w:p>
      <w:pPr>
        <w:spacing w:after="0"/>
        <w:ind w:left="0"/>
        <w:jc w:val="both"/>
      </w:pPr>
      <w:r>
        <w:rPr>
          <w:rFonts w:ascii="Times New Roman"/>
          <w:b w:val="false"/>
          <w:i w:val="false"/>
          <w:color w:val="ff0000"/>
          <w:sz w:val="28"/>
        </w:rPr>
        <w:t xml:space="preserve">
      Сноска. Приложение 6 – в редакции решения Аршалынского районного маслихата Акмолинской области от 14.12.2020 </w:t>
      </w:r>
      <w:r>
        <w:rPr>
          <w:rFonts w:ascii="Times New Roman"/>
          <w:b w:val="false"/>
          <w:i w:val="false"/>
          <w:color w:val="ff0000"/>
          <w:sz w:val="28"/>
        </w:rPr>
        <w:t>№ 69/2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6"/>
        <w:gridCol w:w="3544"/>
      </w:tblGrid>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приобретение программного обеспечения "Парус"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очистку внутрипоселковых дорог и вывоз снега в сельских округах</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Арнасай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и текущий ремонт систем водоснабжения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техническое заключение и обследование внутрипоселковых дорог села Арнасай</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и текущий ремонт дорог</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обеспечению санитарии в поселке Аршалы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установку видеонаблюдения в поселке Аршалы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26" w:id="18"/>
    <w:p>
      <w:pPr>
        <w:spacing w:after="0"/>
        <w:ind w:left="0"/>
        <w:jc w:val="left"/>
      </w:pPr>
      <w:r>
        <w:rPr>
          <w:rFonts w:ascii="Times New Roman"/>
          <w:b/>
          <w:i w:val="false"/>
          <w:color w:val="000000"/>
        </w:rPr>
        <w:t xml:space="preserve"> Перечень районных бюджетных программ, не подлежащих секвестору в процессе исполнения районного бюджета на 2020 год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