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bbf7" w14:textId="14ab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25 декабря 2018 года № 6С-37/9 "О бюджетах поселков Аксу, Бестобе, Заводской, Шантобе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ноября 2019 года № 6С-46/3. Зарегистрировано Департаментом юстиции Акмолинской области 6 декабря 2019 года № 7554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 Аксу, Бестобе, Заводской, Шантобе на 2019-2021 годы" от 25 декабря 2018 года № 6С-37/9 (зарегистрировано в Реестре государственной регистрации нормативных правовых актов № 7045,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54 871,3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-2 022,9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2 022,9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2019-2021 годы, согласно приложениям 4, 5,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- 4 875,1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4 875,1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2019-2021 годы, согласно приложениям 7, 8,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2019-2021 годы, согласно приложениям 10, 11,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24 948,3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4 676,4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19 693,3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- 3 979,8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3 979,8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56 894,2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31 173,9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24 504,1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6 669,8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- 2 022,9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51 190,9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-4 875,1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24 948,3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28 928,1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- 3 979,8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