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d952" w14:textId="7b1d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2018 года № 6С-37/9 "О бюджетах поселков Аксу, Бестобе, Заводской, Шантобе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сентября 2019 года № 6С-44/2. Зарегистрировано Департаментом юстиции Акмолинской области 3 октября 2019 года № 7407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 Аксу, Бестобе, Заводской, Шантобе на 2019-2021 годы" от 25 декабря 2018 года № 6С-37/9 (зарегистрировано в Реестре государственной регистрации нормативных правовых актов № 7045,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- 2 022,9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2 022,9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2019-2021 годы, согласно приложениям 4, 5,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- 4 875,1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4 875,1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2019-2021 годы, согласно приложениям 7, 8,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2019-2021 годы, согласно приложениям 10, 11,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23 955,6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19 185,6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- 3 979,8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3 979,8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52 040,2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30 964,2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24 294,2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- 2 022,9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54 190,9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27 935,4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18 747,4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- 3 979,8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