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c5c4" w14:textId="b67c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Степногорского городского маслихата от 25 декабря 2018 года № 6С-37/10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подъемного пособия и социальной поддержки для приобретения или строительства жилья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31 июля 2019 года № 6С-42/3. Зарегистрировано Департаментом юстиции Акмолинской области 5 августа 2019 года № 7314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подъемного пособия и социальной поддержки для приобретения или строительства жилья на 2019 год" от 25 декабря 2018 года № 6С-37/10 (зарегистрировано в Реестре государственной регистрации нормативных правовых актов № 7015, опубликовано 10 января 2019 года в региональных общественно-политических газетах "Степногорск ақшамы" и "Вечерний Степногоргск")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подъемное пособие в сумме, равной стократному месячному расчетному показателю;".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Н.Подолько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