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38e9" w14:textId="7f13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района Биржан сал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декабря 2019 года № А-12/623 и решение Акмолинского областного маслихата от 13 декабря 2019 года № 6С-40-9. Зарегистрировано Департаментом юстиции Акмолинской области 23 декабря 2019 года № 75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совместного постановления акимата района Биржан сал от 9 сентября 2019 года № а-9/227 и решения маслихата района Биржан сал от 9 сентября 2019 года № С- 42/4 "О внесении предложений об изменении административно-территориального устройства района Биржан сал Акмолинской области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ти к категории иных поселений и исключить из учетных данных село Кудабас Валихановского сельского округа района Биржан сал Акмолинской области и включить его в состав села Уалихан Валихановского сельского округа района Биржан сал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ести к категории иных поселений и исключить из учетных данных село Сапак Аксуского сельского округа района Биржан сал Акмолинской области и включить его в состав села Аксу Аксуского сельского округа района Биржан сал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образовать Аксуский сельский округ района Биржан сал Акмолинской области в село Аксу района Биржан сал Акмолинской области как самостоятельную административно-территориальную единиц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