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38e9" w14:textId="7f138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района Биржан сал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декабря 2019 года № А-12/623 и решение Акмолинского областного маслихата от 13 декабря 2019 года № 6С-40-9. Зарегистрировано Департаментом юстиции Акмолинской области 23 декабря 2019 года № 7588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постановления акимата района Биржан сал от 9 сентября 2019 года № а-9/227 и решения маслихата района Биржан сал от 9 сентября 2019 года № С- 42/4 "О внесении предложений об изменении административно-территориального устройства района Биржан сал Акмолинской области"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Отнести к категории иных поселений и исключить из учетных данных село Кудабас Валихановского сельского округа района Биржан сал Акмолинской области и включить его в состав села Уалихан Валихановского сельского округа района Биржан сал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Отнести к категории иных поселений и исключить из учетных данных село Сапак Аксуского сельского округа района Биржан сал Акмолинской области и включить его в состав села Аксу Аксуского сельского округа района Биржан сал Акмолинской области.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Преобразовать Аксуский сельский округ района Биржан сал Акмолинской области в село Аксу района Биржан сал Акмолинской области как самостоятельную административно-территориальную единицу.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