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6c1" w14:textId="c281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10 августа 2015 года № А-8/383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ноября 2019 года № А-11/581. Зарегистрировано Департаментом юстиции Акмолинской области 4 декабря 2019 года № 7549.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10 августа 2015 года № А-8/383 (зарегистрировано в Реестре государственной регистрации нормативных правовых актов № 4983, опубликовано 01 октября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Муратулы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-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Стандарт), либо мотивированный ответ об отказе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полноту и соответствие представленных документов, подготавливает справку - 5 рабочих дней либо мотивированный ответ об отказе - 2 рабочих дня;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либо мотивированный ответ об отказе - 1 час;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справки либо мотивированного ответа об отказе;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 либо мотивированного ответа об отказе;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полноту и соответствие представленных документов, подготавливает справку - 5 рабочих дней либо мотивированный ответ об отказе - 2 рабочих дня;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либо мотивированный ответ об отказе - 1 час;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-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- портал).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копия 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- Стандарт) и 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исходных материалов на новое строительство (АПЗ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вертикальные планировочные отметки, выкопировку из проекта детальной планировки, типовые поперечные профили дорог и улиц,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исходных материалов на реконструкцию (перепланировку, переоборудования) помещений (отдельных частей) существующих зданий и сооружений (решение МИО на реконструкцию (перепланировку, переоборудование)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оборудования, АПЗ,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часа;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2 часа;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9 рабочих дней;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на предмет соответствия действующему законодательству, направление поставщикам услуг по инженерному и коммунальному обеспечению опросный лист и топографическую съемку;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технических условий;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архитектурно-планировочного задания либо мотивированного ответа об отказе;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архитектурно-планировочного задания либо мотивированного ответа об отказе;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архитектурно-планировочного задания либо мотивированного ответа об отказе.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часа;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2 часа;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9 рабочих дней;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архитектурно-планировочное задание либо мотивированный ответ об отказе – 1 час;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