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97b8" w14:textId="0fe9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на участках рек Саркырама и Козыкош, расположенных в Целиноградском районе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А-9/430. Зарегистрировано Департаментом юстиции Акмолинской области 20 сентября 2019 года № 7390.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на участках рек Саркырама и Козыкош, расположенных в Целиноградском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участках рек Саркырама и Козыкош, расположенных в Целиноградском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на участках рек Саркырама и Козыкош,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в Целиноградском районе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рек Саркырама 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в створе земельного участка, расположенного в 200 метрах юго-западней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</w:t>
      </w:r>
      <w:r>
        <w:br/>
      </w:r>
      <w:r>
        <w:rPr>
          <w:rFonts w:ascii="Times New Roman"/>
          <w:b/>
          <w:i w:val="false"/>
          <w:color w:val="000000"/>
        </w:rPr>
        <w:t>на участках рек Саркырама и Козыкош,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в Целиноградском районе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