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6840" w14:textId="66f6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 сентября 2015 года № А-9/411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сентября 2019 года № А-9/438. Зарегистрировано Департаментом юстиции Акмолинской области 16 сентября 2019 года № 7383. Утратило силу постановлением акимата Акмолинской области от 26 марта 2020 года № А-4/156.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2 сентября 2015 года № А-9/411 (зарегистрировано в Реестре государственной регистрации нормативных правовых актов № 4997, опубликовано 13 октября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15-1/522 (зарегистрирован в Реестре государственной регистрации нормативных правовых актов № 11684) (далее - Стандарт). Причитающиеся субсидии перечисляются на счета: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электронной цифровой подписью (далее-ЭЦП)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и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в "личный кабинет" услугополучателя в форме электронного документа – 15 минут.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ЭЦП, заявку на получение субсидий за приобретенные СЗР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