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1941" w14:textId="2171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сентября 2019 года № А-9/495 и решение Акмолинского областного маслихата от 6 сентября 2019 года № 6С-37-5. Зарегистрировано Департаментом юстиции Акмолинской области 9 сентября 2019 года № 7364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21 октября 2015 года № А-10/480 и решение Акмолинского областного маслихата от 21 октября 2015 года № 5С-42-3 "Об установлении базовых ставок платы за земельные участки при их предоставлении в частную собственность на территории населенных пунктов Акмолинской области" (зарегистрировано в Реестре государственной регистрации нормативных правовых актов № 5106, опубликовано 8 декабря 2015 года в газетах "Арқа ажары" и "Акмолинская правда")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"Алексеевский лесхоз" заменить словами "Аккол орман шаруашылыгы";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"разъезд 96" заменить словами "село Ыбырая Алтынсарина";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"село Малотимофеевка" заменить словами "село Аккайын";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"село Максимовка" заменить словами "село Арайлы".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