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6775" w14:textId="4546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21 августа 2015 года № А-9/396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августа 2019 года № А-8/390. Зарегистрировано Департаментом юстиции Акмолинской области 27 августа 2019 года № 7339. Утратило силу постановлением акимата Акмолинской области от 26 марта 2020 года № А-4/158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развития семеноводства" от 21 августа 2015 года № А-9/396 (зарегистрировано в Реестре государственной регистрации нормативных правовых актов № 4988, опубликовано 06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А-9/396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№ 4-2/419 (зарегистрирован в Реестре государственной регистрации нормативных правовых актов № 11455) (далее –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фактически отпущенные по норме элитные семена и (или) семена первой репродукции, а также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регистрации заявки подтверждает ее принятие путем подписания с использованием электронной цифровой подписью (далее - ЭЦП)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в информационной системе субсидирования платежные поручения и передает в отдел бюджетного финансирования и государственных закупок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загружает в информационную систему "Казначейство-Клиент" платежные поручения на выплату субсидий–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на адрес электронной почты, указанный услугополучателем при регистрации в информационной системе субсидирования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переводной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переводная заявка поступает элитно-семеноводческому хозяйству (далее – элитсемхоз), семеноводческому хозяйству (далее – семхоз) или реализатору семян (далее – реализатор) для подтверждения затрат за фактически реализованные семена гибридов первого поколения – 15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внесения элитсемхозом (семхозом, реализатором) сведений по фактически реализованным семенам гибридов первого поколения, переводная заявка аннулируется. При этом в личном кабинете услугополучателя становится доступным уведомление об аннулировании переводной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формирует в информационной системе субсидирования платежные поручения и передает в отдел бюджетного финансирования и государственных закупок услугодателя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бюджетного финансирования и государственных закупок услугодателя загружает в информационную систему "Казначейство-Клиент" платежные поручения на выплату субсидий–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уведомление о результате оказания государственной услуги на адрес электронной почты, указанный услугополучателем при регистрации в информационной системе субсидирования – 15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фактически отпущенные по норме элитные семена и (или) семена первой репродукции, а также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подтверждение принятия заявки,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загружение в информационную систему "Казначейство-Клиент"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переводной заявки, подтверждение принятия переводной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переводной заявки элитсемхозу (семхозу, реализатору);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загружение в информационную систему "Казначейство-Клиент"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уведомления.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элитсемхоз (семхоз, реализатор);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бюджетного финансирования и государственных закупок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 за фактически отпущенные по норме элитные семена и (или) семена первой репродукции, а также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в информационной системе субсидирования платежные поручения и передает в отдел бюджетного финансирования и государственных закупок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загружает в информационную систему "Казначейство-Клиент" платежные поручения на выплату субсидий–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на адрес электронной почты, указанный услугополучателем при регистрации в информационной системе субсидирования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переводной заявки подтверждает ее принятие путем подписания с использованием ЭЦП соответствующего уведомления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переводная заявка поступает элитсемхозу (семхозу, реализатору) для подтверждения затрат за фактически реализованные семена гибридов первого поколения – 15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внесения элитсемхозом (семхозом, реализатором) сведений по фактически реализованным семенам гибридов первого поколения, переводная заявка аннулируется. При этом в личном кабинете услугополучателя становится доступным уведомление об аннулировании переводной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формирует в информационной системе субсидирования платежные поручения и передает в отдел бюджетного финансирования и государственных закупок услугодателя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бюджетного финансирования и государственных закупок услугодателя загружает в информационную систему "Казначейство-Клиент" платежные поручения на выплату субсидий–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уведомление о результате оказания государственной услуги на адрес электронной почты, указанный услугополучателем при регистрации в информационной системе субсидирования – 15 минут.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на портал в форме электронного документа, удостоверенного электронной цифровой подписью: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получение субсидий за фактически отпущенные по норме элитные семена и (или) семена первой репродукции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заявку на получение субсидий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переводную заявку об оплате причитающихся субсидий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семеноводства"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азвития семеноводства"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 на получение субсидий за фактически отпущенные по норме элитные семена и (или) семена первой репродукции, а также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винограда):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семян):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2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