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1827" w14:textId="ad11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 сентября 2015 года № А-9/412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июня 2019 года № А-7/301. Зарегистрировано Департаментом юстиции Акмолинской области 9 июля 2019 года № 7275. Утратило силу постановлением акимата Акмолинской области от 8 апреля 2020 года № а-4/189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2 сентября 2015 года № А-9/412 (зарегистрировано в Реестре государственной регистрации нормативных правовых актов № 5000, опубликовано 13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государственным учреждением "Управление сельского хозяйства Акмолинской области", отделами сельского хозяйства районов Акмолинской области, городов Кокшетау и Степногорск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(зарегистрирован в Реестре государственной регистрации нормативных правовых актов № 11705).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являются,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перечислении субсидии либо мотивированный отказ в "личный кабинет" услугополучателя в форме электронного документа, подписанного ЭЦП руководителя – 15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подтверждает принятие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 либо мотивированного отказа.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перечислении субсидии либо мотивированный отказ в "личный кабинет" в форме электронного документа, подписанного ЭЦП руководителя – 15 минут.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