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d2a7" w14:textId="612d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русла реки Аксу, расположенный на территории города Степногорск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февраля 2019 года № А-2/93. Зарегистрировано Департаментом юстиции Акмолинской области 6 марта 2019 года № 7094.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русла реки Аксу, расположенный на территории города Степногорск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русла реки Аксу, расположенный на территории города Степногорск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Уисимбаева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"Есильская бассейновая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русла реки Аксу, расположенный на территории города Степногорск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объекта,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Аксу, расположенный на территории города Степногорск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А-2/93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русла реки Аксу, расположенный на территории города Степногорск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