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982b" w14:textId="bee9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предоставления жилищной помощи в городе Нур-Султане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6 марта 2019 года № 363/45-VI. Зарегистрировано Департаментом юстиции города Астаны 10 апреля 2019 года № 1222. Утратило силу решением маслихата города Нур-Султана от 24 ноября 2021 года № 104/15-VII.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Нур-Султана от 24.11.2021 </w:t>
      </w:r>
      <w:r>
        <w:rPr>
          <w:rFonts w:ascii="Times New Roman"/>
          <w:b w:val="false"/>
          <w:i w:val="false"/>
          <w:color w:val="ff0000"/>
          <w:sz w:val="28"/>
        </w:rPr>
        <w:t>№ 104/15-VII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с изменением, внесенным решением маслихата города Нур-Султана от 22.09.2020 </w:t>
      </w:r>
      <w:r>
        <w:rPr>
          <w:rFonts w:ascii="Times New Roman"/>
          <w:b w:val="false"/>
          <w:i w:val="false"/>
          <w:color w:val="000000"/>
          <w:sz w:val="28"/>
        </w:rPr>
        <w:t>№ 532/72-VI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2018 года № 237 "О внесении изменения и дополнений в постановление Правительства Республики Казахстан от 30 декабря 2009 года № 2314 "Об утверждении Правил предоставления жилищной помощи", маслихат города Астаны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в городе Нур-Султане согласно приложению 1.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города Нур-Султана от 22.09.2020 </w:t>
      </w:r>
      <w:r>
        <w:rPr>
          <w:rFonts w:ascii="Times New Roman"/>
          <w:b w:val="false"/>
          <w:i w:val="false"/>
          <w:color w:val="000000"/>
          <w:sz w:val="28"/>
        </w:rPr>
        <w:t>№ 532/72-VI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363/45-VI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жилищной помощи в городе Нур-Султане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решением маслихата города Нур-Султана от 22.09.2020 </w:t>
      </w:r>
      <w:r>
        <w:rPr>
          <w:rFonts w:ascii="Times New Roman"/>
          <w:b w:val="false"/>
          <w:i w:val="false"/>
          <w:color w:val="ff0000"/>
          <w:sz w:val="28"/>
        </w:rPr>
        <w:t>№ 532/72-VI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жилищной помощи в городе Нур-Султане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постановлением Правительства Республики Казахстан от 30 декабря 2009 года № 2314 "Об утверждении Правил предоставления жилищной помощи" и определяют порядок назначения жилищной помощи малообеспеченным семьям (гражданам) города Нур-Султана.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города Нур-Султана от 22.09.2020 </w:t>
      </w:r>
      <w:r>
        <w:rPr>
          <w:rFonts w:ascii="Times New Roman"/>
          <w:b w:val="false"/>
          <w:i w:val="false"/>
          <w:color w:val="000000"/>
          <w:sz w:val="28"/>
        </w:rPr>
        <w:t>№ 532/72-VI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Государственное учреждение "Управление занятости и социальной защиты города Нур-Султан" (далее – Управление);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не более пяти процентов.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города Нур-Султана от 22.09.2020 </w:t>
      </w:r>
      <w:r>
        <w:rPr>
          <w:rFonts w:ascii="Times New Roman"/>
          <w:b w:val="false"/>
          <w:i w:val="false"/>
          <w:color w:val="000000"/>
          <w:sz w:val="28"/>
        </w:rPr>
        <w:t>№ 532/72-VI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малообеспеченным семьям (гражданам), зарегистрированным и постоянно проживающим в городе Нур-Султане, на оплату: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маслихата города Нур-Султана от 22.09.2020 </w:t>
      </w:r>
      <w:r>
        <w:rPr>
          <w:rFonts w:ascii="Times New Roman"/>
          <w:b w:val="false"/>
          <w:i w:val="false"/>
          <w:color w:val="000000"/>
          <w:sz w:val="28"/>
        </w:rPr>
        <w:t>№ 532/72-VI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Размер жилищной помощи рассчитывается как разница между подлежащей к оплате суммой коммунальных и иных услуг в пределах норм, установленных Правилами, и предельно допустимым уровнем расходов семьи на эти цели.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Срок рассмотрения документов и принятия решения,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о предоставлении жилищной помощи либо мотивированный ответ об отказе со дня принятия полного пакета документов от Государственной корпорации составляет восемь рабочих дней.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назначении жилищной помощи в составе семьи учитываются все ее члены совместно проживающие, ведущие общее хозяйство и зарегистрированные в городе Нур-Султане.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маслихата города Нур-Султана от 22.09.2020 </w:t>
      </w:r>
      <w:r>
        <w:rPr>
          <w:rFonts w:ascii="Times New Roman"/>
          <w:b w:val="false"/>
          <w:i w:val="false"/>
          <w:color w:val="000000"/>
          <w:sz w:val="28"/>
        </w:rPr>
        <w:t>№ 532/72-VI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Администратором местной бюджетной программы по назначению и выплате жилищной помощи является уполномоченный орган.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назначения жилищной помощи семья (гражданин) (либо его представитель по нотариально заверенной доверенности) один раз в квартал подает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решением маслихата города Нур-Султана от 22.09.2020 </w:t>
      </w:r>
      <w:r>
        <w:rPr>
          <w:rFonts w:ascii="Times New Roman"/>
          <w:b w:val="false"/>
          <w:i w:val="false"/>
          <w:color w:val="000000"/>
          <w:sz w:val="28"/>
        </w:rPr>
        <w:t>№ 532/72-VI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справки о пенсионных отчислениях (за исключением сведений, получаемых из соответствующих государственных информационных систем);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9 Правил.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маслихата города Нур-Султана от 22.09.2020 </w:t>
      </w:r>
      <w:r>
        <w:rPr>
          <w:rFonts w:ascii="Times New Roman"/>
          <w:b w:val="false"/>
          <w:i w:val="false"/>
          <w:color w:val="000000"/>
          <w:sz w:val="28"/>
        </w:rPr>
        <w:t>№ 532/72-VI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пяти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Нормы потребления коммунальных и иных услуг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назначении жилищной помощи учитываются расходы на оплату следующих видов коммунальных услуг: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водоснабжение;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канализация;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газоснабжение;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электроснабжение;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теплоснабжение;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мусороудаление;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обслуживание лифтов.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Тарифы на коммунальные услуги, а также их изменения, согласованные с уполномоченными органами по регулированию естественных монополий и защите конкуренции по городу Нур-Султану, запрашиваются уполномоченным органом у поставщиков коммунальных услуг.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маслихата города Нур-Султана от 22.09.2020 </w:t>
      </w:r>
      <w:r>
        <w:rPr>
          <w:rFonts w:ascii="Times New Roman"/>
          <w:b w:val="false"/>
          <w:i w:val="false"/>
          <w:color w:val="000000"/>
          <w:sz w:val="28"/>
        </w:rPr>
        <w:t>№ 532/72-VI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назначении жилищной помощи за норму площади жилья, обеспечиваемую компенсационными мерами, принимается норма предоставления жилья, установленная жилищным законодательством Республики Казахстан, восемнадцать квадратных метров на человека.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 проживающих малообеспеченных семей (граждан) за норму площади жилья принимается тридцать квадратных метров, но не менее однокомнатной квартиры.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начислении жилищной помощи применяются следующие нормативы потребления электроэнергии: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кВт.ч – семья от одного до трех человек;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кВт.ч – семья из четырех и более человек.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наличии соответствующего документа о том, что жилище не газифицировано, и для приготовления пищи используются электробытовые плиты, оплата за электроэнергию сверх установленных нормативов может быть зачтена по заявлению получателей жилищной помощи в счет оплаты за газоснабжение, но в пределах норм потребления и тарифов, установленных по газоснабжению.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Исчисление совокупного дохода семьи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исчислении совокупного дохода семьи ее состав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Исчисление совокупного дохода семьи (гражданина)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 Республики Казахстан), претендующей на получение жилищной помощи, утвержденным приказом Министра индустрии и инфраструктурного развития Республики Казахстан от 24 апреля 2020 года № 226 (зарегистрирован в Реестре государственной регистрации нормативных правовых актов за № 20498).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маслихата города Нур-Султана от 22.09.2020 </w:t>
      </w:r>
      <w:r>
        <w:rPr>
          <w:rFonts w:ascii="Times New Roman"/>
          <w:b w:val="false"/>
          <w:i w:val="false"/>
          <w:color w:val="000000"/>
          <w:sz w:val="28"/>
        </w:rPr>
        <w:t>№ 532/72-VI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Выплата жилищной помощи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Жилищная помощь оказывается в пределах средств, предусмотренных в бюджете города Нур-Султана на соответствующий финансовый год.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города Нур-Султана от 22.09.2020 </w:t>
      </w:r>
      <w:r>
        <w:rPr>
          <w:rFonts w:ascii="Times New Roman"/>
          <w:b w:val="false"/>
          <w:i w:val="false"/>
          <w:color w:val="000000"/>
          <w:sz w:val="28"/>
        </w:rPr>
        <w:t>№ 532/72-VI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Выплата жилищной помощи на содержание жилого дома (жилого здания) в части оплаты капитального ремонта и (или) взносов на накопление средств на капитальный ремонт общего имущества объекта кондоминиума, производится через отделения банков второго уровня (далее – БВУ) путем ее перечисления на сберегательный счет органу управления объектом кондоминиума для накопления сумм на капитальный ремонт общего имущества объекта кондоминиума.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жилищной помощи в части оплаты потребления коммунальных услуг, услуг связи в части увеличения абонентской платы за телефон, подключенный к городской сети телекоммуникаций, арендной платы за пользование жилищем, арендованным местным исполнительным органом в частном жилищном фонде, производится через отделения БВУ путем перечисления начисленных сумм на лицевые счета получателей.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Использование средств со сберегательного счета производится по решению общего собрания собственников помещений (квартир) объекта кондоминиума для обеспечения исполнения договоров между органом объекта кондоминиума и подрядчиками.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несвоевременного представления получателями жилищной помощи сведений о потребленных коммунальных и иных услугах (в течение двух месяцев) по уважительным причинам (болезнь, выезд за пределы города) и при наличии соответствующих справок, подтверждающих эти причины, жилищная помощь выплачивается за указанный период.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Взыскание излишне и (или) незаконно выплаченных сумм жилищной помощи по причине предоставления малообеспеченными семьями (гражданами) недостоверных сведений производится в порядке, установленном законодательством Республики Казахстан.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Ежемесячно Управление осуществляет мониторинг сумм жилищной помощи, выплаченных через БВУ.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 Правилам 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 в городе Нур-Султане</w:t>
            </w:r>
          </w:p>
        </w:tc>
      </w:tr>
    </w:tbl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о назначении жилищной помощи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решением маслихата города Нур-Султана от 22.09.2020 </w:t>
      </w:r>
      <w:r>
        <w:rPr>
          <w:rFonts w:ascii="Times New Roman"/>
          <w:b w:val="false"/>
          <w:i w:val="false"/>
          <w:color w:val="ff0000"/>
          <w:sz w:val="28"/>
        </w:rPr>
        <w:t>№ 532/72-VI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6" w:id="67"/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(Ф.И.О.,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являющийся (-аяся) собственником (нанимателем, поднанимателем) жилья, № удостоверения личности _____________, кем выдан_____________________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назначить моей семье в количестве ____ человек, проживающей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Нур-Султан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жилищную помощь для возмещения затрат по оплате за коммунальные и иные услуги, оплате стоимости прибора учета.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7"/>
        <w:gridCol w:w="4227"/>
        <w:gridCol w:w="2002"/>
        <w:gridCol w:w="2002"/>
        <w:gridCol w:w="2002"/>
      </w:tblGrid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 заявителя Ф.И.О.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статус</w:t>
            </w:r>
          </w:p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необходимые документы в количестве ___ штук.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лицевого счета _____________ наименование банка ___________________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обязуюсь в течение 10 дней сообщить о них.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ответственности за достоверность представленных документов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385 Уголовного кодекса Республики Казахстан ознакомлен (-а).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 Подпись заявителя ___________________________</w:t>
      </w:r>
    </w:p>
    <w:bookmarkEnd w:id="72"/>
    <w:p>
      <w:pPr>
        <w:spacing w:after="0"/>
        <w:ind w:left="0"/>
        <w:jc w:val="both"/>
      </w:pPr>
      <w:bookmarkStart w:name="z82" w:id="73"/>
      <w:r>
        <w:rPr>
          <w:rFonts w:ascii="Times New Roman"/>
          <w:b w:val="false"/>
          <w:i w:val="false"/>
          <w:color w:val="000000"/>
          <w:sz w:val="28"/>
        </w:rPr>
        <w:t>
      Документы принял _________________________________________________________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(Ф.И.О., должность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 _ _ _ _ _ _ _ _ _ _ _ _ _ _ _ _ _ _ _ _ _ _ _ _ _ _ _ _ _ _ _ _ _ _ _ _ _ _ _ _ _ _ _ _ _ _ _ _ _ _ _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линия отреза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гр. ________________________________________ с прилагаемыми документами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назначения жилищной помощи в количестве 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принято.  "__" ____ 20__ года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специалиста,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 Правилам 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 в городе Нур-Султане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решением маслихата города Нур-Султана от 22.09.2020 </w:t>
      </w:r>
      <w:r>
        <w:rPr>
          <w:rFonts w:ascii="Times New Roman"/>
          <w:b w:val="false"/>
          <w:i w:val="false"/>
          <w:color w:val="ff0000"/>
          <w:sz w:val="28"/>
        </w:rPr>
        <w:t>№ 532/72-VI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Государственное учреждение "Управление занятости и социальной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защиты города Нур-Султан"</w:t>
      </w:r>
    </w:p>
    <w:bookmarkEnd w:id="74"/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Решение заседания Комиссии по назначению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№ ____ от "____"___________ 20____ года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И. О. ___________________________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Статус_____________________________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Законом Республики Казахстан от 16 апреля 1997 года "О жилищных отношениях",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Назначить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жилищную помощь за _______ месяц 20____ года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__________ тенге _____ тиына (ов) согласно расчету.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 ________________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 ___________________________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__________________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363/45-VI</w:t>
            </w:r>
          </w:p>
        </w:tc>
      </w:tr>
    </w:tbl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маслихата города Астаны, утративших силу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22 сентября 2010 года № 387/51-IV "О Правилах предоставления жилищной помощи в городе Астане" (зарегистрировано в Реестре государственной регистрации нормативных правовых актов за № 652, опубликовано 20 ноября 2010 года в газетах "Астана ақшамы", "Вечерняя Астана").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26 июня 2012 года № 46/5-V "О внесении изменений и дополнения в решение маслихата города Астаны от 22 сентября 2010 года № 387/51-IV "О Правилах предоставления жилищной помощи в городе Астане" (зарегистрировано в Реестре государственной регистрации нормативных правовых актов за № 739, опубликовано 4 августа 2012 года в газетах "Астана ақшамы", "Вечерняя Астана").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28 марта 2013 года № 119/14-V "О внесении изменений и дополнения в решение маслихата города Астаны от 22 сентября 2010 года № 387/51-IV "О Правилах предоставления жилищной помощи в городе Астане" (зарегистрировано в Реестре государственной регистрации нормативных правовых актов за № 775, опубликовано 9 мая 2013 года в газетах "Астана ақшамы", "Вечерняя Астана").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27 марта 2014 года № 222/31-V "О внесении изменений в решение маслихата города Астаны от 22 сентября 2010 года № 387/51-IV "О Правилах предоставления жилищной помощи в городе Астане" (зарегистрировано в Реестре государственной регистрации нормативных правовых актов за № 809, опубликовано 6 мая 2014 года в газетах "Астана ақшамы", "Вечерняя Астана").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27 марта 2014 года № 225/31-V "О внесении изменений в некоторые решения маслихата города Астаны" (зарегистрировано в Реестре государственной регистрации нормативных правовых актов за № 811, опубликовано 6 мая 2014 года в газетах "Астана ақшамы", "Вечерняя Астана").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29 сентября 2014 года № 291/41-V "О внесении изменений и дополнения в решение маслихата города Астаны от 22 сентября 2010 года № 387/51-ІV "О Правилах предоставления жилищной помощи в городе Астане" (зарегистрировано в Реестре государственной регистрации нормативных правовых актов за № 844, опубликовано 25 октября 2014 года в газетах "Астана ақшамы", "Вечерняя Астана").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17 июля 2015 года № 400/55-V "О внесении изменения в решение маслихата города Астаны от 22 сентября 2010 года № 387/51-IV "О Правилах предоставления жилищной помощи в городе Астане" (зарегистрировано в Реестре государственной регистрации нормативных правовых актов за № 935, опубликовано 22 августа 2015 года в газетах "Астана ақшамы", "Вечерняя Астана").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 маслихата города Астаны от 23 июня 2017 года № 160/20-VI "О внесении изменений в решение маслихата города Астаны от 22 сентября 2010 года № 387/51-IV "О Правилах предоставления жилищной помощи в городе Астане" (зарегистрировано в Реестре государственной регистрации нормативных правовых актов за № 1115, опубликовано 18 июля 2017 года в газетах "Астана ақшамы", "Вечерняя Астана").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