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1af" w14:textId="14ba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финансовых организаций к числу системно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декабря 2019 года № 240. Зарегистрировано в Министерстве юстиции Республики Казахстан 27 января 2020 года № 19925.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27.08.2022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финансовых организаций к числу системно значимых.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257 "Об утверждении Правил отнесения финансовых организаций к числу системообразующих" (зарегистрировано в Реестре государственной регистрации нормативных правовых актов под № 10210, опубликовано 5 марта 2015 года в информационно-правовой системе "Әділет");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32 "О внесении изменений в некоторые нормативные правовые акты Национального Банка Республики Казахстан по вопросам платежей и переводов денег и ведения банковских счетов" (зарегистрировано в Реестре государственной регистрации нормативных правовых актов под № 13304, опубликовано 14 марта 2016 года в информационно-правовой системе "Әділет").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финансовой стабильности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финансовых организаций к числу системно значимых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финансовых организаций к числу системно значимых (далее - Правила) определяют порядок отнесения финансовых организаций к числу системно значимых в целях формирования Национальным Банком Республики Казахстан (далее – Национальный Банк) макропруденциальной политики.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системно значимый банк – банк второго уровня, от стабильного функционирования которого зависит стабильность финансовой системы страны в целом или отдельных ее сегментов;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системно значимая инфраструктурная финансовая организация - профессиональный участник рынка ценных бумаг, от стабильного функционирования которого зависит стабильность функционирования рынка ценных бумаг;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инфраструктурная финансовая организация - организация, осуществляющая один из следующих видов профессиональной деятельности на рынке ценных бумаг: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торговли с ценными бумагами и иными финансовыми инструментами;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депозитарная деятельность;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клиринговая деятельность по сделкам с финансовыми инструментами;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ведению системы реестров держателей ценных бумаг.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отнесения финансовых организаций к числу системно значимых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Отнесение финансовых организаций к числу системно значимых осуществляется в рамках реализации мер, направленных на снижение системных рисков финансовой системы.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Финансовыми организациями, отнесенными к числу системно значимых, признаются банки второго уровня (далее - банки) и инфраструктурные финансовые организации, соответствующие критериям,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на основании оценки, проводимой Национальным Банком.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отнесения банка к числу системно значимых банков используются следующие критерии: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банка;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взаимосвязанность банка с участниками финансового рынка;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взаимозаменяемость банка;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(сложность) проводимых банком операций.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Показателями, характеризующими размер банка, являются: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активов банка в совокупном объеме активов банков (П1);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обязательств банка в совокупном объеме обязательств банков (П2).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Показателями, характеризующими взаимосвязанность банка с участниками финансового рынка, являются: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межбанковских активов, условных требований банка по отношению к банкам (далее - межбанковские активы) и инвестиций банка в дочерние организации в совокупном объеме межбанковских активов и инвестиций банков в дочерние организации (П3);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суммы межбанковских обязательств, условных обязательств банка перед банками (далее - межбанковские обязательства) и обязательств по пенсионным активам Акционерного общества "Единый накопительный пенсионный фонд", инвестированным во вклады в банк и ценные бумаги, выпущенные банком, в совокупном объеме межбанковских обязательств банков и обязательств банков по пенсионным активам Акционерного общества "Единый накопительный пенсионный фонд", инвестированным в банковские вклады и ценные бумаги, выпущенные банками (П4);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суммы размещенных в банке вкладов физических лиц, подлежащих гарантированию Акционерным обществом "Казахстанский фонд гарантирования депозитов" (далее - Фонд), в совокупном объеме размещенных в банках вкладов физических лиц, подлежащих гарантированию Фондом (П5).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Показателями, характеризующими взаимозаменяемость банка, являются: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общей суммы платежей банка, проведенных через межбанковскую систему переводов денег, систему межбанковского клиринга, платежей на рынке электронных банковских услуг (в сети банка), платежей и переводов, проведенных через корреспондентские счета, открытые между банком и его контрагентами, через системы международных денежных переводов (далее - безналичные платежи), в совокупном объеме безналичных платежей банков (П6);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ссудного портфеля банка в совокупном ссудном портфеле банков (П7);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активов, принятых банком на кастодиальное обслуживание, в совокупном объеме активов, принятых банками на кастодиальное обслуживание (П8).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Показателями, характеризующими комплексность (сложность) проводимых банком операций, являются: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суммы условных требований банка по производным финансовым инструментам и иностранной валюте в совокупном объеме условных требований банков по производным финансовым инструментам и иностранной валюте (П9);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доля суммы условных обязательств банка по производным финансовым инструментам и иностранной валюте в совокупном объеме условных обязательств банков по производным финансовым инструментам и иностранной валюте (П10);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доля общей суммы ценных бумаг, учитываемых банком по справедливой стоимости через прибыль или убыток, и ценных бумаг, учитываемых по справедливой стоимости через прочий совокупный доход, в совокупном объеме ценных бумаг, учитываемых банками по справедливой стоимости через прибыль или убыток, и ценных бумаг, учитываемых по справедливой стоимости через прочий совокупный доход (П11).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исключением показателя, указанного в подпункте 1) пункта 7 Правил, осуществляется по состоянию на первое число квартала.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показателя, указанного в подпункте 1) пункта 7 Правил, осуществляется за квартал.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расчета среднего значения показателей включает четыре последовательных квартала, предшествующих дате расчета.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Обобщающий показатель банка (ОП) рассчитывается по формуле: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1778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 - обобщающий показатель банка;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Пij - значение j-го показателя (П1-П11) в процентах за і-тый квартал;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Впj - вес j-го показателя (П1-П11) в обобщающем показателе, значение которого составляет: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Вп1 = 20%;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Вп2 = 20%;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Вп3 = 5%;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Вп4 = 5%;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Вп5 = 10%;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Вп6 = 10%;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Вп7 = 7%;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Вп8 = 3%;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Вп9 = 5%;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Вп10 = 5%;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Вп11 = 10%.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Банк относится к числу системно значимых банков, если обобщающий показатель банка, рассчитанный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составляет 8 (восемь) процентов и более.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Банки, у которых обобщающий показатель, рассчитанный в соответствии с пунктом 10 Правил, превышает 3 (три) процента, но составляет менее 8 (восьми) процентов, являются потенциально системно значимыми банками, и информация об этом доводится Национальным Банком до сведения данных банков и уполномоченного органа по регулированию, контролю и надзору финансового рынка и финансовых организаций в срок не позднее 10 (десяти) рабочих дней с даты утверждения списка системно значимых финансовых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Инфраструктурная финансовая организация относится к числу системно значимых в случае ее соответствия критерию уникальности.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Инфраструктурная финансовая организация соответствует критерию уникальности, если инфраструктурная финансовая организация в соответствии с законодательством Республики Казахстан о рынке ценных бумаг является единственной организацией, осуществляющей один из видов профессиональной деятельности на рынке ценных бумаг,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Национальный Банк на основании данных по состоянию на 1 октября года, предшествующего утверждению списка системно значимых финансовых организаций, формирует список системно значимых финансовых организаций.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постановления Правления Национального Банка РК от 27.08.2022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Список системно значимых финансовых организаций утверждается в срок не позднее 20 января соответствующего года приказом Председателя Национального Банка либо лица, его замещающего, который вступает в силу по истечении десяти календарных дней со дня его принятия.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включении финансовой организации в список системно значимых финансовых организаций доводится до сведения данных финансовых организаций и уполномоченного органа по регулированию, контролю и надзору финансового рынка и финансовых организаций в срок не позднее 5 (пяти) рабочих дней со дня принятия приказа в соответствии с пунктом 15 Правил.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Допускается внесение изменений в утвержденный список системно значимых финансовых организаций в случае снижения суммы активов системно значимого банка на 50% (пятьдесят процентов) и более с даты, указанной в пункте 14 Правил, на основании ходатайства уполномоченного органа по регулированию, контролю и надзору финансового рынка и финансовых организаций, подтверждающего такое изменение.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ходатайства уполномоченного органа по регулированию, контролю и надзору финансового рынка и финансовых организаций Национальный Банк в течение 20 (двадцати) рабочих дней осуществляет расчет среднего значения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за 2 (два) последовательных квартала, предшествующих дате расчета.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 в соответствии с постановлением Правления Национального Банка РК от 27.08.2022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Изменения в утвержденный список системно значимых финансовых организаций в соответствии с пунктом 17 Правил вносятся приказом Председателя Национального Банка либо лица, его замещающего, который вступает в силу со дня подписания.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списка системно значимых финансовых организаций доводится до сведения заинтересованных финансовых организаций и уполномоченного органа по регулированию, контролю и надзору финансового рынка и финансовых организаций в срок не позднее 5 (пяти) рабочих дней со дня подписания приказа.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18 в соответствии с постановлением Правления Национального Банка РК от 27.08.2022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