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68c8" w14:textId="1af6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апреля 2018 года № 75 "Об установлении факторов, влияющих на ухудшение финансового положения страховой (перестраховочной) организации и страховой группы, а также утверждении Правил одобрения плана мероприятий, предусматривающего меры раннего реагирования, и Методики определения факторов, влияющих на ухудшение финансового положения страховой (перестраховочной) организации (страховой группы)"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декабря 2019 года № 259. Зарегистрировано в Министерстве юстиции Республики Казахстан 6 января 2020 года № 19839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75 "Об установлении факторов, влияющих на ухудшение финансового положения страховой (перестраховочной) организации и страховой группы, а также утверждении Правил одобрения плана мероприятий, предусматривающего меры раннего реагирования, и Методики определения факторов, влияющих на ухудшение финансового положения страховой (перестраховочной) организации (страховой группы)" (зарегистрировано в Реестре государственной регистрации нормативных правовых актов под № 16944, опубликовано 6 июня 2018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недостаток высоколиквидных активов для покрытия страховых резервов;";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одобрения плана мероприятий, предусматривающего меры раннего реагирования,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руководящих работников, ответственных за исполнение плана мероприятий (с указанием руководящих работников, ответственных за исполнение по каждому пункту плана мероприятий).";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факторов, влияющих на ухудшение финансового положения страховой (перестраховочной) организации (страховой группы), утвержденной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снижение значение норматива достаточности высоколиквидных активов ниже уровня, превышающего минимальное значение норматива достаточности высоколиквидных активов, установленное постановлением № 304, на 0,2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не распространяется на страховые (перестраховочные) организации, осуществляющие деятельность в отрасли "страхование жизни";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отношения стоимости высоколиквидных активов со сроком обращения до 1 (одного) года к сумме страховых резервов за минусом доли перестраховщика со сроком исполнения до 1 (одного) года значения 1,2 и (или) снижение отношения стоимости высоколиквидных активов со сроком обращения от 1 (одного) года до 5 (пяти) лет к сумме страховых резервов за минусом доли перестраховщика со сроком исполнения от 1 (одного) года до 5 (пяти) лет значения 1,05.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не распространяется на страховые (перестраховочные) организации, осуществляющие деятельность в отрасли "общее страхование".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страховых резервов по срокам исполнения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приложения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22 декабря 2017 года № 245 "Об утверждении перечня, форм, сроков отчетности страховой (перестраховочной) организации и страхового брокера и Правил их представления", зарегистрированному в Реестре государственной регистрации нормативных правовых актов под № 16256;".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