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6f2f" w14:textId="5206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31 декабря 2019 года № ҚР ДСМ-157. Зарегистрирован в Министерстве юстиции Республики Казахстан 31 декабря 2019 года № 19812. Утратил силу приказом Министра здравоохранения Республики Казахстан от 21 декабря 2020 года № ҚР ДСМ-309/2020.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000000"/>
          <w:sz w:val="28"/>
        </w:rPr>
        <w:t>№ ҚР ДСМ-309/2020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Республики Казахстан от 18 сентября 2009 года "О здоровье народа и системе здравоохранения",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ноября 2009 года № 801 "Об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5946, опубликован в 2010 году в Собрании актов центральных исполнительных и иных центральных государственных органов Республики Казахстан № 7)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"20. Расчет тарифов осуществляется рабочим органов в течение 6 месяцев со дня получения от референтных субъектов информации, с учетом требований, установленных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настоящих Правил в соответствии с Методикой.";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"22. Моделирование результатов расчета тарифов осуществляется рабочим органом в сроки проведения расчета тарифов с учетом следующей информации:</w:t>
      </w:r>
    </w:p>
    <w:bookmarkEnd w:id="4"/>
    <w:bookmarkStart w:name="z12" w:id="5"/>
    <w:p>
      <w:pPr>
        <w:spacing w:after="0"/>
        <w:ind w:left="0"/>
        <w:jc w:val="both"/>
      </w:pPr>
      <w:r>
        <w:rPr>
          <w:rFonts w:ascii="Times New Roman"/>
          <w:b w:val="false"/>
          <w:i w:val="false"/>
          <w:color w:val="000000"/>
          <w:sz w:val="28"/>
        </w:rPr>
        <w:t>
      1) год, предшествующий текущему финансовому году;</w:t>
      </w:r>
    </w:p>
    <w:bookmarkEnd w:id="5"/>
    <w:bookmarkStart w:name="z13" w:id="6"/>
    <w:p>
      <w:pPr>
        <w:spacing w:after="0"/>
        <w:ind w:left="0"/>
        <w:jc w:val="both"/>
      </w:pPr>
      <w:r>
        <w:rPr>
          <w:rFonts w:ascii="Times New Roman"/>
          <w:b w:val="false"/>
          <w:i w:val="false"/>
          <w:color w:val="000000"/>
          <w:sz w:val="28"/>
        </w:rPr>
        <w:t>
      2) текущий финансовый год с учетом освоения до конца года.";</w:t>
      </w:r>
    </w:p>
    <w:bookmarkEnd w:id="6"/>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утвержденной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8"/>
    <w:bookmarkStart w:name="z17" w:id="9"/>
    <w:p>
      <w:pPr>
        <w:spacing w:after="0"/>
        <w:ind w:left="0"/>
        <w:jc w:val="both"/>
      </w:pPr>
      <w:r>
        <w:rPr>
          <w:rFonts w:ascii="Times New Roman"/>
          <w:b w:val="false"/>
          <w:i w:val="false"/>
          <w:color w:val="000000"/>
          <w:sz w:val="28"/>
        </w:rPr>
        <w:t>
      1) базовый комплексный подушевой норматив первичной медико-санитарной помощи (далее – ПМСП) – расчетная стоимость комплекса услуг первичной медико-санитарной помощи в рамках ГОБМП без учета поправочных коэффициентов;</w:t>
      </w:r>
    </w:p>
    <w:bookmarkEnd w:id="9"/>
    <w:bookmarkStart w:name="z18" w:id="10"/>
    <w:p>
      <w:pPr>
        <w:spacing w:after="0"/>
        <w:ind w:left="0"/>
        <w:jc w:val="both"/>
      </w:pPr>
      <w:r>
        <w:rPr>
          <w:rFonts w:ascii="Times New Roman"/>
          <w:b w:val="false"/>
          <w:i w:val="false"/>
          <w:color w:val="000000"/>
          <w:sz w:val="28"/>
        </w:rPr>
        <w:t>
      2) гарантированный компонент комплексного подушевого норматива ПМСП – расчетная стоимость комплекса услуг ПМСП в рамках ГОБМП с учетом поправочных коэффициентов;</w:t>
      </w:r>
    </w:p>
    <w:bookmarkEnd w:id="10"/>
    <w:bookmarkStart w:name="z19" w:id="11"/>
    <w:p>
      <w:pPr>
        <w:spacing w:after="0"/>
        <w:ind w:left="0"/>
        <w:jc w:val="both"/>
      </w:pPr>
      <w:r>
        <w:rPr>
          <w:rFonts w:ascii="Times New Roman"/>
          <w:b w:val="false"/>
          <w:i w:val="false"/>
          <w:color w:val="000000"/>
          <w:sz w:val="28"/>
        </w:rPr>
        <w:t>
      3)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информационной системе "Регистр прикрепленного населения" (далее – ИС "РПН") к субъекту ПМСП, состоящая из гарантированного компонента КПН ПМСП и стимулирующего компонента КПН ПМСП;</w:t>
      </w:r>
    </w:p>
    <w:bookmarkEnd w:id="11"/>
    <w:bookmarkStart w:name="z20" w:id="12"/>
    <w:p>
      <w:pPr>
        <w:spacing w:after="0"/>
        <w:ind w:left="0"/>
        <w:jc w:val="both"/>
      </w:pPr>
      <w:r>
        <w:rPr>
          <w:rFonts w:ascii="Times New Roman"/>
          <w:b w:val="false"/>
          <w:i w:val="false"/>
          <w:color w:val="000000"/>
          <w:sz w:val="28"/>
        </w:rPr>
        <w:t>
      4) гарантированный компонент комплексного подушевого норматива на сельское население – расчетная стоимость комплекса услуг ПМСП в рамках ГОБМП, оказываемых прикрепленному сельскому населению, с учетом поправочных коэффициентов;</w:t>
      </w:r>
    </w:p>
    <w:bookmarkEnd w:id="12"/>
    <w:bookmarkStart w:name="z21" w:id="13"/>
    <w:p>
      <w:pPr>
        <w:spacing w:after="0"/>
        <w:ind w:left="0"/>
        <w:jc w:val="both"/>
      </w:pPr>
      <w:r>
        <w:rPr>
          <w:rFonts w:ascii="Times New Roman"/>
          <w:b w:val="false"/>
          <w:i w:val="false"/>
          <w:color w:val="000000"/>
          <w:sz w:val="28"/>
        </w:rPr>
        <w:t>
      5) комплексный подушевой норматив на оказание услуг в рамках ГОБМП сельскому населению (далее – комплексный подушевой норматив на сельское население) – стоимость комплекса услуг в рамках ГОБМП в расчете на одного сельского жителя, зарегистрированного в ИС "РПН",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w:t>
      </w:r>
    </w:p>
    <w:bookmarkEnd w:id="13"/>
    <w:bookmarkStart w:name="z22" w:id="14"/>
    <w:p>
      <w:pPr>
        <w:spacing w:after="0"/>
        <w:ind w:left="0"/>
        <w:jc w:val="both"/>
      </w:pPr>
      <w:r>
        <w:rPr>
          <w:rFonts w:ascii="Times New Roman"/>
          <w:b w:val="false"/>
          <w:i w:val="false"/>
          <w:color w:val="000000"/>
          <w:sz w:val="28"/>
        </w:rPr>
        <w:t>
      6)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14"/>
    <w:bookmarkStart w:name="z23" w:id="15"/>
    <w:p>
      <w:pPr>
        <w:spacing w:after="0"/>
        <w:ind w:left="0"/>
        <w:jc w:val="both"/>
      </w:pPr>
      <w:r>
        <w:rPr>
          <w:rFonts w:ascii="Times New Roman"/>
          <w:b w:val="false"/>
          <w:i w:val="false"/>
          <w:color w:val="000000"/>
          <w:sz w:val="28"/>
        </w:rPr>
        <w:t>
      7) базовая ставка – средний объем финансовых средств на оказание медицинской помощи в расчете на один пролеченный случай на уровне стационарной и стационарозамещающей помощи;</w:t>
      </w:r>
    </w:p>
    <w:bookmarkEnd w:id="15"/>
    <w:bookmarkStart w:name="z24" w:id="16"/>
    <w:p>
      <w:pPr>
        <w:spacing w:after="0"/>
        <w:ind w:left="0"/>
        <w:jc w:val="both"/>
      </w:pPr>
      <w:r>
        <w:rPr>
          <w:rFonts w:ascii="Times New Roman"/>
          <w:b w:val="false"/>
          <w:i w:val="false"/>
          <w:color w:val="000000"/>
          <w:sz w:val="28"/>
        </w:rPr>
        <w:t>
      8) комплексный тариф на одного инфицированного вирусом иммунодефицита человека и (или) больного синдромом приобретенного иммунодефицита – стоимость комплекса медико-социальных услуг инфицированным вирусом иммунодефицита человека (далее – ВИЧ) и (или) больным синдромом приобретенного иммунодефицита (далее – СПИД) в рамках ГОБМП в расчете на одного ВИЧ-инфицированного и (или) больного СПИД, формируемая на основе клинических протоколов;</w:t>
      </w:r>
    </w:p>
    <w:bookmarkEnd w:id="16"/>
    <w:bookmarkStart w:name="z25" w:id="17"/>
    <w:p>
      <w:pPr>
        <w:spacing w:after="0"/>
        <w:ind w:left="0"/>
        <w:jc w:val="both"/>
      </w:pPr>
      <w:r>
        <w:rPr>
          <w:rFonts w:ascii="Times New Roman"/>
          <w:b w:val="false"/>
          <w:i w:val="false"/>
          <w:color w:val="000000"/>
          <w:sz w:val="28"/>
        </w:rPr>
        <w:t>
      8-1) тариф на обследование населения по поводу ВИЧ/СПИД – стоимость услуг в рамках ГОБМП в расчете на одного обратившегося по поводу обследования на ВИЧ/СПИД;</w:t>
      </w:r>
    </w:p>
    <w:bookmarkEnd w:id="17"/>
    <w:bookmarkStart w:name="z26" w:id="18"/>
    <w:p>
      <w:pPr>
        <w:spacing w:after="0"/>
        <w:ind w:left="0"/>
        <w:jc w:val="both"/>
      </w:pPr>
      <w:r>
        <w:rPr>
          <w:rFonts w:ascii="Times New Roman"/>
          <w:b w:val="false"/>
          <w:i w:val="false"/>
          <w:color w:val="000000"/>
          <w:sz w:val="28"/>
        </w:rPr>
        <w:t>
      8-2) комплексный тариф на одного обратившегося в Дружественный кабинет - стоимость комплекса медицинских услуг в рамках ГОБМП в расчете на одного обратившегося в Дружественный кабинет;</w:t>
      </w:r>
    </w:p>
    <w:bookmarkEnd w:id="18"/>
    <w:bookmarkStart w:name="z27" w:id="19"/>
    <w:p>
      <w:pPr>
        <w:spacing w:after="0"/>
        <w:ind w:left="0"/>
        <w:jc w:val="both"/>
      </w:pPr>
      <w:r>
        <w:rPr>
          <w:rFonts w:ascii="Times New Roman"/>
          <w:b w:val="false"/>
          <w:i w:val="false"/>
          <w:color w:val="000000"/>
          <w:sz w:val="28"/>
        </w:rPr>
        <w:t xml:space="preserve">
      9) комплексный тариф на одного онкологического больного – стоимость комплекса медицинских услуг в рамках ГОБМП в расчете на одного онкологического больного, зарегистрированного в информационной системе "Электронный регистр онкологических больных", за исключением больных со злокачественными новообразованиями лимфоидной и кроветворной тканей и болезней крови, кроветворных органов по кодам МКБ-10 и детей до восемнадцати лет с онкологическими заболеваниями,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19"/>
    <w:bookmarkStart w:name="z28" w:id="20"/>
    <w:p>
      <w:pPr>
        <w:spacing w:after="0"/>
        <w:ind w:left="0"/>
        <w:jc w:val="both"/>
      </w:pPr>
      <w:r>
        <w:rPr>
          <w:rFonts w:ascii="Times New Roman"/>
          <w:b w:val="false"/>
          <w:i w:val="false"/>
          <w:color w:val="000000"/>
          <w:sz w:val="28"/>
        </w:rPr>
        <w:t>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20"/>
    <w:bookmarkStart w:name="z29" w:id="21"/>
    <w:p>
      <w:pPr>
        <w:spacing w:after="0"/>
        <w:ind w:left="0"/>
        <w:jc w:val="both"/>
      </w:pPr>
      <w:r>
        <w:rPr>
          <w:rFonts w:ascii="Times New Roman"/>
          <w:b w:val="false"/>
          <w:i w:val="false"/>
          <w:color w:val="000000"/>
          <w:sz w:val="28"/>
        </w:rPr>
        <w:t>
      11)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21"/>
    <w:bookmarkStart w:name="z30" w:id="22"/>
    <w:p>
      <w:pPr>
        <w:spacing w:after="0"/>
        <w:ind w:left="0"/>
        <w:jc w:val="both"/>
      </w:pPr>
      <w:r>
        <w:rPr>
          <w:rFonts w:ascii="Times New Roman"/>
          <w:b w:val="false"/>
          <w:i w:val="false"/>
          <w:color w:val="000000"/>
          <w:sz w:val="28"/>
        </w:rPr>
        <w:t xml:space="preserve">
      12)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заключившие договор государственно-частного партнерства;</w:t>
      </w:r>
    </w:p>
    <w:bookmarkEnd w:id="22"/>
    <w:bookmarkStart w:name="z31" w:id="23"/>
    <w:p>
      <w:pPr>
        <w:spacing w:after="0"/>
        <w:ind w:left="0"/>
        <w:jc w:val="both"/>
      </w:pPr>
      <w:r>
        <w:rPr>
          <w:rFonts w:ascii="Times New Roman"/>
          <w:b w:val="false"/>
          <w:i w:val="false"/>
          <w:color w:val="000000"/>
          <w:sz w:val="28"/>
        </w:rPr>
        <w:t>
      13)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bookmarkEnd w:id="23"/>
    <w:bookmarkStart w:name="z32" w:id="24"/>
    <w:p>
      <w:pPr>
        <w:spacing w:after="0"/>
        <w:ind w:left="0"/>
        <w:jc w:val="both"/>
      </w:pPr>
      <w:r>
        <w:rPr>
          <w:rFonts w:ascii="Times New Roman"/>
          <w:b w:val="false"/>
          <w:i w:val="false"/>
          <w:color w:val="000000"/>
          <w:sz w:val="28"/>
        </w:rPr>
        <w:t xml:space="preserve">
      14)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поощрения работников субъектов здравоохранения, оказывающих медицинские услуги в рамках гарантированного объема бесплатной медицинской помощи и (или) системе обязательного социального медицинского страхования, утвержденными приказом Министра здравоохранения и социального развития Республики Казахстан от 29 мая 2015 года № 429 (зарегистрирован в Реестре государственной регистрации нормативных правовых актов за № 11526) (далее – приказ № 429);</w:t>
      </w:r>
    </w:p>
    <w:bookmarkEnd w:id="24"/>
    <w:bookmarkStart w:name="z33" w:id="25"/>
    <w:p>
      <w:pPr>
        <w:spacing w:after="0"/>
        <w:ind w:left="0"/>
        <w:jc w:val="both"/>
      </w:pPr>
      <w:r>
        <w:rPr>
          <w:rFonts w:ascii="Times New Roman"/>
          <w:b w:val="false"/>
          <w:i w:val="false"/>
          <w:color w:val="000000"/>
          <w:sz w:val="28"/>
        </w:rPr>
        <w:t>
      15) клинико-затратные группы (далее – КЗГ) – клинически однородные группы заболеваний, сходные по затратам на их лечение;</w:t>
      </w:r>
    </w:p>
    <w:bookmarkEnd w:id="25"/>
    <w:bookmarkStart w:name="z34" w:id="26"/>
    <w:p>
      <w:pPr>
        <w:spacing w:after="0"/>
        <w:ind w:left="0"/>
        <w:jc w:val="both"/>
      </w:pPr>
      <w:r>
        <w:rPr>
          <w:rFonts w:ascii="Times New Roman"/>
          <w:b w:val="false"/>
          <w:i w:val="false"/>
          <w:color w:val="000000"/>
          <w:sz w:val="28"/>
        </w:rPr>
        <w:t>
      16)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прочих товаров и услуг;</w:t>
      </w:r>
    </w:p>
    <w:bookmarkEnd w:id="26"/>
    <w:bookmarkStart w:name="z35" w:id="27"/>
    <w:p>
      <w:pPr>
        <w:spacing w:after="0"/>
        <w:ind w:left="0"/>
        <w:jc w:val="both"/>
      </w:pPr>
      <w:r>
        <w:rPr>
          <w:rFonts w:ascii="Times New Roman"/>
          <w:b w:val="false"/>
          <w:i w:val="false"/>
          <w:color w:val="000000"/>
          <w:sz w:val="28"/>
        </w:rPr>
        <w:t>
      17)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стационарную и (или) стационарозамещающую медицинскую помощь детям до восемнадцати лет с онкологическими заболеваниями в рамках ГОБМП;</w:t>
      </w:r>
    </w:p>
    <w:bookmarkEnd w:id="27"/>
    <w:bookmarkStart w:name="z36" w:id="28"/>
    <w:p>
      <w:pPr>
        <w:spacing w:after="0"/>
        <w:ind w:left="0"/>
        <w:jc w:val="both"/>
      </w:pPr>
      <w:r>
        <w:rPr>
          <w:rFonts w:ascii="Times New Roman"/>
          <w:b w:val="false"/>
          <w:i w:val="false"/>
          <w:color w:val="000000"/>
          <w:sz w:val="28"/>
        </w:rPr>
        <w:t>
      18)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Законом Республики Казахстан "О государственно-частном партнерстве";</w:t>
      </w:r>
    </w:p>
    <w:bookmarkEnd w:id="28"/>
    <w:bookmarkStart w:name="z37" w:id="29"/>
    <w:p>
      <w:pPr>
        <w:spacing w:after="0"/>
        <w:ind w:left="0"/>
        <w:jc w:val="both"/>
      </w:pPr>
      <w:r>
        <w:rPr>
          <w:rFonts w:ascii="Times New Roman"/>
          <w:b w:val="false"/>
          <w:i w:val="false"/>
          <w:color w:val="000000"/>
          <w:sz w:val="28"/>
        </w:rPr>
        <w:t>
      18-1) стоимость – стоимость оплаты медицинских услуг или комплекса медицинских услуг, рассчитанная на основании утвержденных тарифов с учетом поправочных коэффициентов, фактически оплачиваемых услуг, лекарственных средств,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29"/>
    <w:bookmarkStart w:name="z38" w:id="30"/>
    <w:p>
      <w:pPr>
        <w:spacing w:after="0"/>
        <w:ind w:left="0"/>
        <w:jc w:val="both"/>
      </w:pPr>
      <w:r>
        <w:rPr>
          <w:rFonts w:ascii="Times New Roman"/>
          <w:b w:val="false"/>
          <w:i w:val="false"/>
          <w:color w:val="000000"/>
          <w:sz w:val="28"/>
        </w:rPr>
        <w:t>
      19) подушевой норматив на оказание ПМСП – норма затрат в расчете на одного человека в форме ПМСП;</w:t>
      </w:r>
    </w:p>
    <w:bookmarkEnd w:id="30"/>
    <w:bookmarkStart w:name="z39" w:id="31"/>
    <w:p>
      <w:pPr>
        <w:spacing w:after="0"/>
        <w:ind w:left="0"/>
        <w:jc w:val="both"/>
      </w:pPr>
      <w:r>
        <w:rPr>
          <w:rFonts w:ascii="Times New Roman"/>
          <w:b w:val="false"/>
          <w:i w:val="false"/>
          <w:color w:val="000000"/>
          <w:sz w:val="28"/>
        </w:rPr>
        <w:t>
      20) поправочный коэффициент для субъектов ГЧП – это коэффициент, который используется для корректировки итоговой суммы тарифа, подлежащей выплате частному партнеру и организации здравоохранения;</w:t>
      </w:r>
    </w:p>
    <w:bookmarkEnd w:id="31"/>
    <w:bookmarkStart w:name="z40" w:id="32"/>
    <w:p>
      <w:pPr>
        <w:spacing w:after="0"/>
        <w:ind w:left="0"/>
        <w:jc w:val="both"/>
      </w:pPr>
      <w:r>
        <w:rPr>
          <w:rFonts w:ascii="Times New Roman"/>
          <w:b w:val="false"/>
          <w:i w:val="false"/>
          <w:color w:val="000000"/>
          <w:sz w:val="28"/>
        </w:rPr>
        <w:t>
      21)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bookmarkEnd w:id="32"/>
    <w:bookmarkStart w:name="z41" w:id="33"/>
    <w:p>
      <w:pPr>
        <w:spacing w:after="0"/>
        <w:ind w:left="0"/>
        <w:jc w:val="both"/>
      </w:pPr>
      <w:r>
        <w:rPr>
          <w:rFonts w:ascii="Times New Roman"/>
          <w:b w:val="false"/>
          <w:i w:val="false"/>
          <w:color w:val="000000"/>
          <w:sz w:val="28"/>
        </w:rPr>
        <w:t>
      22) комплексный тариф на одного больного центра психического здоровья – стоимость комплекса медико-социальных услуг больным центров психического здоровья, в рамках ГОБМП в расчете на одного больного, зарегистрированного в подсистемах "Регистр психических больных" и "Регистр наркологических больных" информационной системы "Электронный регистр диспансерных больных", утвержденная уполномоченным органом согласно пункту 2 статьи 23 Кодекса;</w:t>
      </w:r>
    </w:p>
    <w:bookmarkEnd w:id="33"/>
    <w:bookmarkStart w:name="z42" w:id="34"/>
    <w:p>
      <w:pPr>
        <w:spacing w:after="0"/>
        <w:ind w:left="0"/>
        <w:jc w:val="both"/>
      </w:pPr>
      <w:r>
        <w:rPr>
          <w:rFonts w:ascii="Times New Roman"/>
          <w:b w:val="false"/>
          <w:i w:val="false"/>
          <w:color w:val="000000"/>
          <w:sz w:val="28"/>
        </w:rPr>
        <w:t>
      23) исключить;</w:t>
      </w:r>
    </w:p>
    <w:bookmarkEnd w:id="34"/>
    <w:bookmarkStart w:name="z43" w:id="35"/>
    <w:p>
      <w:pPr>
        <w:spacing w:after="0"/>
        <w:ind w:left="0"/>
        <w:jc w:val="both"/>
      </w:pPr>
      <w:r>
        <w:rPr>
          <w:rFonts w:ascii="Times New Roman"/>
          <w:b w:val="false"/>
          <w:i w:val="false"/>
          <w:color w:val="000000"/>
          <w:sz w:val="28"/>
        </w:rPr>
        <w:t>
      24) тариф – расчетная стоимость единицы услуги или комплекса медицинских услуг в рамках ГОБМП и (или) в системе ОСМС;</w:t>
      </w:r>
    </w:p>
    <w:bookmarkEnd w:id="35"/>
    <w:bookmarkStart w:name="z44" w:id="36"/>
    <w:p>
      <w:pPr>
        <w:spacing w:after="0"/>
        <w:ind w:left="0"/>
        <w:jc w:val="both"/>
      </w:pPr>
      <w:r>
        <w:rPr>
          <w:rFonts w:ascii="Times New Roman"/>
          <w:b w:val="false"/>
          <w:i w:val="false"/>
          <w:color w:val="000000"/>
          <w:sz w:val="28"/>
        </w:rPr>
        <w:t>
      25) тарификатор – утвержденный уполномоченным органом перечень тарифов на медицинские услуги согласно пункту 2 статьи 23 Кодекса;</w:t>
      </w:r>
    </w:p>
    <w:bookmarkEnd w:id="36"/>
    <w:bookmarkStart w:name="z45" w:id="37"/>
    <w:p>
      <w:pPr>
        <w:spacing w:after="0"/>
        <w:ind w:left="0"/>
        <w:jc w:val="both"/>
      </w:pPr>
      <w:r>
        <w:rPr>
          <w:rFonts w:ascii="Times New Roman"/>
          <w:b w:val="false"/>
          <w:i w:val="false"/>
          <w:color w:val="000000"/>
          <w:sz w:val="28"/>
        </w:rPr>
        <w:t>
      26) койко-день – день, проведенный больным в условиях стационара;</w:t>
      </w:r>
    </w:p>
    <w:bookmarkEnd w:id="37"/>
    <w:bookmarkStart w:name="z46" w:id="38"/>
    <w:p>
      <w:pPr>
        <w:spacing w:after="0"/>
        <w:ind w:left="0"/>
        <w:jc w:val="both"/>
      </w:pPr>
      <w:r>
        <w:rPr>
          <w:rFonts w:ascii="Times New Roman"/>
          <w:b w:val="false"/>
          <w:i w:val="false"/>
          <w:color w:val="000000"/>
          <w:sz w:val="28"/>
        </w:rPr>
        <w:t xml:space="preserve">
      27)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"Национальный регистр больных туберкулезом" информационной системы "Электронный регистр диспансерных больных",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38"/>
    <w:bookmarkStart w:name="z47" w:id="39"/>
    <w:p>
      <w:pPr>
        <w:spacing w:after="0"/>
        <w:ind w:left="0"/>
        <w:jc w:val="both"/>
      </w:pPr>
      <w:r>
        <w:rPr>
          <w:rFonts w:ascii="Times New Roman"/>
          <w:b w:val="false"/>
          <w:i w:val="false"/>
          <w:color w:val="000000"/>
          <w:sz w:val="28"/>
        </w:rPr>
        <w:t>
      28) поправочные коэффициенты – коэффициенты, применяемые уполномоченным органом с целью корректировки тарифа в соответствии с настоящей Методикой;</w:t>
      </w:r>
    </w:p>
    <w:bookmarkEnd w:id="39"/>
    <w:bookmarkStart w:name="z48" w:id="40"/>
    <w:p>
      <w:pPr>
        <w:spacing w:after="0"/>
        <w:ind w:left="0"/>
        <w:jc w:val="both"/>
      </w:pPr>
      <w:r>
        <w:rPr>
          <w:rFonts w:ascii="Times New Roman"/>
          <w:b w:val="false"/>
          <w:i w:val="false"/>
          <w:color w:val="000000"/>
          <w:sz w:val="28"/>
        </w:rPr>
        <w:t>
      29) исключен приказом и.о. Министра здравоохранения РК от 05.11.2019 года № ҚР ДСМ-140 (вводится в действие с 01.06.2019 года);</w:t>
      </w:r>
    </w:p>
    <w:bookmarkEnd w:id="40"/>
    <w:bookmarkStart w:name="z49" w:id="41"/>
    <w:p>
      <w:pPr>
        <w:spacing w:after="0"/>
        <w:ind w:left="0"/>
        <w:jc w:val="both"/>
      </w:pPr>
      <w:r>
        <w:rPr>
          <w:rFonts w:ascii="Times New Roman"/>
          <w:b w:val="false"/>
          <w:i w:val="false"/>
          <w:color w:val="000000"/>
          <w:sz w:val="28"/>
        </w:rPr>
        <w:t>
      30) коэффициент затратоемкости – коэффициент, определяющий степень затратности КЗГ к стоимости базовой ставки;</w:t>
      </w:r>
    </w:p>
    <w:bookmarkEnd w:id="41"/>
    <w:bookmarkStart w:name="z50" w:id="42"/>
    <w:p>
      <w:pPr>
        <w:spacing w:after="0"/>
        <w:ind w:left="0"/>
        <w:jc w:val="both"/>
      </w:pPr>
      <w:r>
        <w:rPr>
          <w:rFonts w:ascii="Times New Roman"/>
          <w:b w:val="false"/>
          <w:i w:val="false"/>
          <w:color w:val="000000"/>
          <w:sz w:val="28"/>
        </w:rPr>
        <w:t>
      31) уполномоченный субъект в области электронного здравоохранения – определяемая в соответствии с действующим законодательством организация, осуществляющая деятельность и вступающая в правоотношения в части совершенствования информационной инфраструктуры системы здравоохранения (электронного здравоохранения) и медицинской статистики (далее – субъект информатизации);</w:t>
      </w:r>
    </w:p>
    <w:bookmarkEnd w:id="42"/>
    <w:bookmarkStart w:name="z51" w:id="43"/>
    <w:p>
      <w:pPr>
        <w:spacing w:after="0"/>
        <w:ind w:left="0"/>
        <w:jc w:val="both"/>
      </w:pPr>
      <w:r>
        <w:rPr>
          <w:rFonts w:ascii="Times New Roman"/>
          <w:b w:val="false"/>
          <w:i w:val="false"/>
          <w:color w:val="000000"/>
          <w:sz w:val="28"/>
        </w:rPr>
        <w:t>
      32) информационная система "Электронный регистр диспансерных больных" – единая информационная система своевременного выявления, постоянного наблюдения и оздоровления диспансерных больных;</w:t>
      </w:r>
    </w:p>
    <w:bookmarkEnd w:id="43"/>
    <w:bookmarkStart w:name="z52" w:id="44"/>
    <w:p>
      <w:pPr>
        <w:spacing w:after="0"/>
        <w:ind w:left="0"/>
        <w:jc w:val="both"/>
      </w:pPr>
      <w:r>
        <w:rPr>
          <w:rFonts w:ascii="Times New Roman"/>
          <w:b w:val="false"/>
          <w:i w:val="false"/>
          <w:color w:val="000000"/>
          <w:sz w:val="28"/>
        </w:rPr>
        <w:t>
      33)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bookmarkEnd w:id="44"/>
    <w:bookmarkStart w:name="z53" w:id="45"/>
    <w:p>
      <w:pPr>
        <w:spacing w:after="0"/>
        <w:ind w:left="0"/>
        <w:jc w:val="both"/>
      </w:pPr>
      <w:r>
        <w:rPr>
          <w:rFonts w:ascii="Times New Roman"/>
          <w:b w:val="false"/>
          <w:i w:val="false"/>
          <w:color w:val="000000"/>
          <w:sz w:val="28"/>
        </w:rPr>
        <w:t>
      34) подсистема "Регистр психических больных" информационной системы "Электронный регистр диспансерных 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bookmarkEnd w:id="45"/>
    <w:bookmarkStart w:name="z54" w:id="46"/>
    <w:p>
      <w:pPr>
        <w:spacing w:after="0"/>
        <w:ind w:left="0"/>
        <w:jc w:val="both"/>
      </w:pPr>
      <w:r>
        <w:rPr>
          <w:rFonts w:ascii="Times New Roman"/>
          <w:b w:val="false"/>
          <w:i w:val="false"/>
          <w:color w:val="000000"/>
          <w:sz w:val="28"/>
        </w:rPr>
        <w:t>
      35) подсистема "Национальный регистр больных туберкулезом" информационной системы "Электронный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bookmarkEnd w:id="46"/>
    <w:bookmarkStart w:name="z55" w:id="47"/>
    <w:p>
      <w:pPr>
        <w:spacing w:after="0"/>
        <w:ind w:left="0"/>
        <w:jc w:val="both"/>
      </w:pPr>
      <w:r>
        <w:rPr>
          <w:rFonts w:ascii="Times New Roman"/>
          <w:b w:val="false"/>
          <w:i w:val="false"/>
          <w:color w:val="000000"/>
          <w:sz w:val="28"/>
        </w:rPr>
        <w:t>
      36) информационная система "Электронный регистр онкологических больных" (далее – ЭРОБ) – единая информационная система электронной регистрации, учета, обработки и хранения данных больных с онкологической патологией.";</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57" w:id="48"/>
    <w:p>
      <w:pPr>
        <w:spacing w:after="0"/>
        <w:ind w:left="0"/>
        <w:jc w:val="both"/>
      </w:pPr>
      <w:r>
        <w:rPr>
          <w:rFonts w:ascii="Times New Roman"/>
          <w:b w:val="false"/>
          <w:i w:val="false"/>
          <w:color w:val="000000"/>
          <w:sz w:val="28"/>
        </w:rPr>
        <w:t xml:space="preserve">
      "1) оплату труда работников организации здравоохранения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от 1 марта 2011 года, по нормативам,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включая дополнительные денежные выплаты работникам;";</w:t>
      </w:r>
    </w:p>
    <w:bookmarkEnd w:id="48"/>
    <w:bookmarkStart w:name="z58" w:id="49"/>
    <w:p>
      <w:pPr>
        <w:spacing w:after="0"/>
        <w:ind w:left="0"/>
        <w:jc w:val="both"/>
      </w:pPr>
      <w:r>
        <w:rPr>
          <w:rFonts w:ascii="Times New Roman"/>
          <w:b w:val="false"/>
          <w:i w:val="false"/>
          <w:color w:val="000000"/>
          <w:sz w:val="28"/>
        </w:rPr>
        <w:t xml:space="preserve">
      абзац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9"/>
    <w:bookmarkStart w:name="z59" w:id="50"/>
    <w:p>
      <w:pPr>
        <w:spacing w:after="0"/>
        <w:ind w:left="0"/>
        <w:jc w:val="both"/>
      </w:pPr>
      <w:r>
        <w:rPr>
          <w:rFonts w:ascii="Times New Roman"/>
          <w:b w:val="false"/>
          <w:i w:val="false"/>
          <w:color w:val="000000"/>
          <w:sz w:val="28"/>
        </w:rPr>
        <w:t>
      "за оказание ПМСП, круглосуточной неотложной медицинской помощи прикрепленному населению для обслуживания 4 категории срочности вызовов, в соответствии с пунктами 5-12 настоящей Методики;";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1" w:id="51"/>
    <w:p>
      <w:pPr>
        <w:spacing w:after="0"/>
        <w:ind w:left="0"/>
        <w:jc w:val="both"/>
      </w:pPr>
      <w:r>
        <w:rPr>
          <w:rFonts w:ascii="Times New Roman"/>
          <w:b w:val="false"/>
          <w:i w:val="false"/>
          <w:color w:val="000000"/>
          <w:sz w:val="28"/>
        </w:rPr>
        <w:t>
      "5. КПН ПМСП определяется на одного прикрепленного жителя, зарегистрированного в ИС "РПН" к субъекту ПМСП, в месяц и представляет собой сумму гарантированного компонента КПН ПМСП и СКПН в тенге.";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3" w:id="52"/>
    <w:p>
      <w:pPr>
        <w:spacing w:after="0"/>
        <w:ind w:left="0"/>
        <w:jc w:val="both"/>
      </w:pPr>
      <w:r>
        <w:rPr>
          <w:rFonts w:ascii="Times New Roman"/>
          <w:b w:val="false"/>
          <w:i w:val="false"/>
          <w:color w:val="000000"/>
          <w:sz w:val="28"/>
        </w:rPr>
        <w:t xml:space="preserve">
      "6. Гарантированный компонент комплексного подушевого норматива ПМСП включает затраты, связанные с деятельностью субъекта ПМСП по оказанию комплекса медицинских услуг по перечням услуг, определенным в </w:t>
      </w:r>
      <w:r>
        <w:rPr>
          <w:rFonts w:ascii="Times New Roman"/>
          <w:b w:val="false"/>
          <w:i w:val="false"/>
          <w:color w:val="000000"/>
          <w:sz w:val="28"/>
        </w:rPr>
        <w:t>Правилах</w:t>
      </w:r>
      <w:r>
        <w:rPr>
          <w:rFonts w:ascii="Times New Roman"/>
          <w:b w:val="false"/>
          <w:i w:val="false"/>
          <w:color w:val="000000"/>
          <w:sz w:val="28"/>
        </w:rPr>
        <w:t xml:space="preserve"> оказания первичной медико-санитарной помощи, утвержденных приказом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к организациям первичной медико-санитарной помощи" (зарегистрирован в Реестре государственной регистрации нормативных правовых актов под № 11268)  и </w:t>
      </w:r>
      <w:r>
        <w:rPr>
          <w:rFonts w:ascii="Times New Roman"/>
          <w:b w:val="false"/>
          <w:i w:val="false"/>
          <w:color w:val="000000"/>
          <w:sz w:val="28"/>
        </w:rPr>
        <w:t>Правилах</w:t>
      </w:r>
      <w:r>
        <w:rPr>
          <w:rFonts w:ascii="Times New Roman"/>
          <w:b w:val="false"/>
          <w:i w:val="false"/>
          <w:color w:val="000000"/>
          <w:sz w:val="28"/>
        </w:rPr>
        <w:t xml:space="preserve"> оказания консультативно-диагностической помощи, утвержденных приказом исполняющего обязанности Министра здравоохранения  и социального развития Республики Казахстан от 28 июля 2015 года № 626 "Об утверждении Правил оказания консультативно-диагностической помощи" (зарегистрирован в Реестре государственной регистрации нормативных правовых актов под № 11958).";</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5" w:id="53"/>
    <w:p>
      <w:pPr>
        <w:spacing w:after="0"/>
        <w:ind w:left="0"/>
        <w:jc w:val="both"/>
      </w:pPr>
      <w:r>
        <w:rPr>
          <w:rFonts w:ascii="Times New Roman"/>
          <w:b w:val="false"/>
          <w:i w:val="false"/>
          <w:color w:val="000000"/>
          <w:sz w:val="28"/>
        </w:rPr>
        <w:t>
      "7. Расчет гарантированного компонента КПН ПМСП осуществляется по комплексной формуле, с учетом поправочных коэффициентов, согласно приложению 1 к настоящей Методике.";</w:t>
      </w:r>
    </w:p>
    <w:bookmarkEnd w:id="53"/>
    <w:bookmarkStart w:name="z66" w:id="54"/>
    <w:p>
      <w:pPr>
        <w:spacing w:after="0"/>
        <w:ind w:left="0"/>
        <w:jc w:val="both"/>
      </w:pPr>
      <w:r>
        <w:rPr>
          <w:rFonts w:ascii="Times New Roman"/>
          <w:b w:val="false"/>
          <w:i w:val="false"/>
          <w:color w:val="000000"/>
          <w:sz w:val="28"/>
        </w:rPr>
        <w:t>
      дополнить пунктами 7-1, 7-2 и 7-3 следующего содержания:</w:t>
      </w:r>
    </w:p>
    <w:bookmarkEnd w:id="54"/>
    <w:bookmarkStart w:name="z67" w:id="55"/>
    <w:p>
      <w:pPr>
        <w:spacing w:after="0"/>
        <w:ind w:left="0"/>
        <w:jc w:val="both"/>
      </w:pPr>
      <w:r>
        <w:rPr>
          <w:rFonts w:ascii="Times New Roman"/>
          <w:b w:val="false"/>
          <w:i w:val="false"/>
          <w:color w:val="000000"/>
          <w:sz w:val="28"/>
        </w:rPr>
        <w:t>
      "7-1. Расчет подушевого норматива на оказание неотложной помощи (далее – НП) на одного прикрепленного человека, зарегистрированного в ИС "РПН" к субъекту ПМСП, в месяц, осуществляется по комплексной формуле:</w:t>
      </w:r>
    </w:p>
    <w:bookmarkEnd w:id="55"/>
    <w:bookmarkStart w:name="z68" w:id="56"/>
    <w:p>
      <w:pPr>
        <w:spacing w:after="0"/>
        <w:ind w:left="0"/>
        <w:jc w:val="both"/>
      </w:pPr>
      <w:r>
        <w:rPr>
          <w:rFonts w:ascii="Times New Roman"/>
          <w:b w:val="false"/>
          <w:i w:val="false"/>
          <w:color w:val="000000"/>
          <w:sz w:val="28"/>
        </w:rPr>
        <w:t>
      ПНгар.НП = ПНбаз.НПРК х ПВКНП + ПНбаз.НПРК х (Кплотн.регион - 1) + ПНбаз.НПРК х (Котопит.обл. - 1) + ПНбаз.НПРК х (Ксельск.обл. - 1) + ПНбаз.НПРК х (Кэколог - 1), где:</w:t>
      </w:r>
    </w:p>
    <w:bookmarkEnd w:id="56"/>
    <w:bookmarkStart w:name="z69" w:id="57"/>
    <w:p>
      <w:pPr>
        <w:spacing w:after="0"/>
        <w:ind w:left="0"/>
        <w:jc w:val="both"/>
      </w:pPr>
      <w:r>
        <w:rPr>
          <w:rFonts w:ascii="Times New Roman"/>
          <w:b w:val="false"/>
          <w:i w:val="false"/>
          <w:color w:val="000000"/>
          <w:sz w:val="28"/>
        </w:rPr>
        <w:t>
      ПНбаз.НПРК – базовый подушевой норматив НП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определяется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статьи 23 Кодекса, и рассчитывается по формуле:</w:t>
      </w:r>
    </w:p>
    <w:bookmarkEnd w:id="57"/>
    <w:bookmarkStart w:name="z70" w:id="58"/>
    <w:p>
      <w:pPr>
        <w:spacing w:after="0"/>
        <w:ind w:left="0"/>
        <w:jc w:val="both"/>
      </w:pPr>
      <w:r>
        <w:rPr>
          <w:rFonts w:ascii="Times New Roman"/>
          <w:b w:val="false"/>
          <w:i w:val="false"/>
          <w:color w:val="000000"/>
          <w:sz w:val="28"/>
        </w:rPr>
        <w:t>
      ПНбаз.НП(рк)= ПНсред.НП(РК) / (ПВКРК+ (Кплотн.регион  - 1) + (Котопит.РК–1) + (Ксельск.РК–1) + (КэкологРК–1)), где:</w:t>
      </w:r>
    </w:p>
    <w:bookmarkEnd w:id="58"/>
    <w:bookmarkStart w:name="z71" w:id="59"/>
    <w:p>
      <w:pPr>
        <w:spacing w:after="0"/>
        <w:ind w:left="0"/>
        <w:jc w:val="both"/>
      </w:pPr>
      <w:r>
        <w:rPr>
          <w:rFonts w:ascii="Times New Roman"/>
          <w:b w:val="false"/>
          <w:i w:val="false"/>
          <w:color w:val="000000"/>
          <w:sz w:val="28"/>
        </w:rPr>
        <w:t>
      ПНсред.НП(рк) – средний компонент подушевого норматива на оказание НП на одного жителя в месяц по стране на предстоящий финансовый год, который определяется по формуле:</w:t>
      </w:r>
    </w:p>
    <w:bookmarkEnd w:id="59"/>
    <w:bookmarkStart w:name="z72" w:id="60"/>
    <w:p>
      <w:pPr>
        <w:spacing w:after="0"/>
        <w:ind w:left="0"/>
        <w:jc w:val="both"/>
      </w:pPr>
      <w:r>
        <w:rPr>
          <w:rFonts w:ascii="Times New Roman"/>
          <w:b w:val="false"/>
          <w:i w:val="false"/>
          <w:color w:val="000000"/>
          <w:sz w:val="28"/>
        </w:rPr>
        <w:t>
      ПНсред НП(рк)= VНП_рк/Чрк / m, где:</w:t>
      </w:r>
    </w:p>
    <w:bookmarkEnd w:id="60"/>
    <w:bookmarkStart w:name="z73" w:id="61"/>
    <w:p>
      <w:pPr>
        <w:spacing w:after="0"/>
        <w:ind w:left="0"/>
        <w:jc w:val="both"/>
      </w:pPr>
      <w:r>
        <w:rPr>
          <w:rFonts w:ascii="Times New Roman"/>
          <w:b w:val="false"/>
          <w:i w:val="false"/>
          <w:color w:val="000000"/>
          <w:sz w:val="28"/>
        </w:rPr>
        <w:t>
      VНП(рк)– плановый годовой объем финансирования по стране на оказание НП населению;</w:t>
      </w:r>
    </w:p>
    <w:bookmarkEnd w:id="61"/>
    <w:bookmarkStart w:name="z74" w:id="62"/>
    <w:p>
      <w:pPr>
        <w:spacing w:after="0"/>
        <w:ind w:left="0"/>
        <w:jc w:val="both"/>
      </w:pPr>
      <w:r>
        <w:rPr>
          <w:rFonts w:ascii="Times New Roman"/>
          <w:b w:val="false"/>
          <w:i w:val="false"/>
          <w:color w:val="000000"/>
          <w:sz w:val="28"/>
        </w:rPr>
        <w:t>
      Чрк – численность прикрепленного населения ко всем субъектам по оказанию НП страны,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62"/>
    <w:bookmarkStart w:name="z75" w:id="63"/>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НП.</w:t>
      </w:r>
    </w:p>
    <w:bookmarkEnd w:id="63"/>
    <w:bookmarkStart w:name="z76" w:id="64"/>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страны, рассчитанный на основе данных ИС "РПН" по половозрастной структуре населения страны;</w:t>
      </w:r>
    </w:p>
    <w:bookmarkEnd w:id="64"/>
    <w:bookmarkStart w:name="z77" w:id="65"/>
    <w:p>
      <w:pPr>
        <w:spacing w:after="0"/>
        <w:ind w:left="0"/>
        <w:jc w:val="both"/>
      </w:pPr>
      <w:r>
        <w:rPr>
          <w:rFonts w:ascii="Times New Roman"/>
          <w:b w:val="false"/>
          <w:i w:val="false"/>
          <w:color w:val="000000"/>
          <w:sz w:val="28"/>
        </w:rPr>
        <w:t>
      ПВКРК = (ПВКобл 1 + ПВКобл 2 + .. + ПВКобл i)/ЧРК</w:t>
      </w:r>
    </w:p>
    <w:bookmarkEnd w:id="65"/>
    <w:bookmarkStart w:name="z78" w:id="66"/>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66"/>
    <w:bookmarkStart w:name="z79" w:id="67"/>
    <w:p>
      <w:pPr>
        <w:spacing w:after="0"/>
        <w:ind w:left="0"/>
        <w:jc w:val="both"/>
      </w:pPr>
      <w:r>
        <w:rPr>
          <w:rFonts w:ascii="Times New Roman"/>
          <w:b w:val="false"/>
          <w:i w:val="false"/>
          <w:color w:val="000000"/>
          <w:sz w:val="28"/>
        </w:rPr>
        <w:t>
      ПВКобл = (Чобл k/n х ПВКПМСП(n))/ Чобл, где:</w:t>
      </w:r>
    </w:p>
    <w:bookmarkEnd w:id="67"/>
    <w:bookmarkStart w:name="z80" w:id="68"/>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68"/>
    <w:bookmarkStart w:name="z81" w:id="69"/>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69"/>
    <w:bookmarkStart w:name="z82" w:id="70"/>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bookmarkEnd w:id="70"/>
    <w:bookmarkStart w:name="z83" w:id="71"/>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НП на предстоящий финансовый год или его корректировки в течение текущего финансового года по решению уполномоченного органа.</w:t>
      </w:r>
    </w:p>
    <w:bookmarkEnd w:id="71"/>
    <w:bookmarkStart w:name="z84" w:id="72"/>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bookmarkEnd w:id="72"/>
    <w:bookmarkStart w:name="z85" w:id="73"/>
    <w:p>
      <w:pPr>
        <w:spacing w:after="0"/>
        <w:ind w:left="0"/>
        <w:jc w:val="both"/>
      </w:pPr>
      <w:r>
        <w:rPr>
          <w:rFonts w:ascii="Times New Roman"/>
          <w:b w:val="false"/>
          <w:i w:val="false"/>
          <w:color w:val="000000"/>
          <w:sz w:val="28"/>
        </w:rPr>
        <w:t>
      Кплотн.регион = 1 + В х Пнас РК.сред/Пнас обл., где:</w:t>
      </w:r>
    </w:p>
    <w:bookmarkEnd w:id="73"/>
    <w:bookmarkStart w:name="z86" w:id="74"/>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bookmarkEnd w:id="74"/>
    <w:bookmarkStart w:name="z87" w:id="75"/>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который используются для расчета объема финансирования на предстоящий финансовый год;</w:t>
      </w:r>
    </w:p>
    <w:bookmarkEnd w:id="75"/>
    <w:bookmarkStart w:name="z88" w:id="76"/>
    <w:p>
      <w:pPr>
        <w:spacing w:after="0"/>
        <w:ind w:left="0"/>
        <w:jc w:val="both"/>
      </w:pPr>
      <w:r>
        <w:rPr>
          <w:rFonts w:ascii="Times New Roman"/>
          <w:b w:val="false"/>
          <w:i w:val="false"/>
          <w:color w:val="000000"/>
          <w:sz w:val="28"/>
        </w:rPr>
        <w:t>
      Пнас.обл. – плотность населения в области согласно данным Комитета по статистике по состоянию на период, который используются для расчета объема финансирования на предстоящий финансовый год.</w:t>
      </w:r>
    </w:p>
    <w:bookmarkEnd w:id="76"/>
    <w:bookmarkStart w:name="z89" w:id="77"/>
    <w:p>
      <w:pPr>
        <w:spacing w:after="0"/>
        <w:ind w:left="0"/>
        <w:jc w:val="both"/>
      </w:pPr>
      <w:r>
        <w:rPr>
          <w:rFonts w:ascii="Times New Roman"/>
          <w:b w:val="false"/>
          <w:i w:val="false"/>
          <w:color w:val="000000"/>
          <w:sz w:val="28"/>
        </w:rPr>
        <w:t xml:space="preserve">
      Для городов республиканского значения и областных центров коэффициент плотности населения равен 1. </w:t>
      </w:r>
    </w:p>
    <w:bookmarkEnd w:id="77"/>
    <w:bookmarkStart w:name="z90" w:id="78"/>
    <w:p>
      <w:pPr>
        <w:spacing w:after="0"/>
        <w:ind w:left="0"/>
        <w:jc w:val="both"/>
      </w:pPr>
      <w:r>
        <w:rPr>
          <w:rFonts w:ascii="Times New Roman"/>
          <w:b w:val="false"/>
          <w:i w:val="false"/>
          <w:color w:val="000000"/>
          <w:sz w:val="28"/>
        </w:rPr>
        <w:t>
      Котопит.РК– средний коэффициент учета продолжительности отопительного сезона по стране, который определяется по формуле:</w:t>
      </w:r>
    </w:p>
    <w:bookmarkEnd w:id="78"/>
    <w:bookmarkStart w:name="z91" w:id="79"/>
    <w:p>
      <w:pPr>
        <w:spacing w:after="0"/>
        <w:ind w:left="0"/>
        <w:jc w:val="both"/>
      </w:pPr>
      <w:r>
        <w:rPr>
          <w:rFonts w:ascii="Times New Roman"/>
          <w:b w:val="false"/>
          <w:i w:val="false"/>
          <w:color w:val="000000"/>
          <w:sz w:val="28"/>
        </w:rPr>
        <w:t>
      Котопит.РК = (Котопит.обл. 1 + Котопит.обл. 2 + … + Котопит.обл. i)/ЧРК</w:t>
      </w:r>
    </w:p>
    <w:bookmarkEnd w:id="79"/>
    <w:bookmarkStart w:name="z92" w:id="80"/>
    <w:p>
      <w:pPr>
        <w:spacing w:after="0"/>
        <w:ind w:left="0"/>
        <w:jc w:val="both"/>
      </w:pPr>
      <w:r>
        <w:rPr>
          <w:rFonts w:ascii="Times New Roman"/>
          <w:b w:val="false"/>
          <w:i w:val="false"/>
          <w:color w:val="000000"/>
          <w:sz w:val="28"/>
        </w:rPr>
        <w:t>
      Котопит.обл. = 1 + Дотопит. х (Побл. - ПРК/сред.)/ПРК/сред., где:</w:t>
      </w:r>
    </w:p>
    <w:bookmarkEnd w:id="80"/>
    <w:bookmarkStart w:name="z93" w:id="81"/>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bookmarkEnd w:id="81"/>
    <w:bookmarkStart w:name="z94" w:id="82"/>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bookmarkEnd w:id="82"/>
    <w:bookmarkStart w:name="z95" w:id="83"/>
    <w:p>
      <w:pPr>
        <w:spacing w:after="0"/>
        <w:ind w:left="0"/>
        <w:jc w:val="both"/>
      </w:pPr>
      <w:r>
        <w:rPr>
          <w:rFonts w:ascii="Times New Roman"/>
          <w:b w:val="false"/>
          <w:i w:val="false"/>
          <w:color w:val="000000"/>
          <w:sz w:val="28"/>
        </w:rPr>
        <w:t>
      Побл.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83"/>
    <w:bookmarkStart w:name="z96" w:id="84"/>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(города республиканского значения и столицы), который используется для расчета объема финансирования на предстоящий финансовый год.</w:t>
      </w:r>
    </w:p>
    <w:bookmarkEnd w:id="84"/>
    <w:bookmarkStart w:name="z97" w:id="85"/>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стране, который определяется по формуле:</w:t>
      </w:r>
    </w:p>
    <w:bookmarkEnd w:id="85"/>
    <w:bookmarkStart w:name="z98" w:id="86"/>
    <w:p>
      <w:pPr>
        <w:spacing w:after="0"/>
        <w:ind w:left="0"/>
        <w:jc w:val="both"/>
      </w:pPr>
      <w:r>
        <w:rPr>
          <w:rFonts w:ascii="Times New Roman"/>
          <w:b w:val="false"/>
          <w:i w:val="false"/>
          <w:color w:val="000000"/>
          <w:sz w:val="28"/>
        </w:rPr>
        <w:t>
      Ксельск.РК = (Ксельск.обл. 1 + Ксельск.обл. 2 + … + Ксельск.обл. i)/ЧРК</w:t>
      </w:r>
    </w:p>
    <w:bookmarkEnd w:id="86"/>
    <w:bookmarkStart w:name="z99" w:id="87"/>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87"/>
    <w:bookmarkStart w:name="z100" w:id="88"/>
    <w:p>
      <w:pPr>
        <w:spacing w:after="0"/>
        <w:ind w:left="0"/>
        <w:jc w:val="both"/>
      </w:pPr>
      <w:r>
        <w:rPr>
          <w:rFonts w:ascii="Times New Roman"/>
          <w:b w:val="false"/>
          <w:i w:val="false"/>
          <w:color w:val="000000"/>
          <w:sz w:val="28"/>
        </w:rPr>
        <w:t>
      Ксельск.обл. = 1+0,25 х (Чсело/ Чобл. х ДОсело), где:</w:t>
      </w:r>
    </w:p>
    <w:bookmarkEnd w:id="88"/>
    <w:bookmarkStart w:name="z101" w:id="89"/>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89"/>
    <w:bookmarkStart w:name="z102" w:id="90"/>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bookmarkEnd w:id="90"/>
    <w:bookmarkStart w:name="z103" w:id="91"/>
    <w:p>
      <w:pPr>
        <w:spacing w:after="0"/>
        <w:ind w:left="0"/>
        <w:jc w:val="both"/>
      </w:pPr>
      <w:r>
        <w:rPr>
          <w:rFonts w:ascii="Times New Roman"/>
          <w:b w:val="false"/>
          <w:i w:val="false"/>
          <w:color w:val="000000"/>
          <w:sz w:val="28"/>
        </w:rPr>
        <w:t>
      7-2. Подушевой норматив на оказание медицинской помощи обучающимся организаций среднего образования, не относящихся к интернатным организациям, включает:</w:t>
      </w:r>
    </w:p>
    <w:bookmarkEnd w:id="91"/>
    <w:bookmarkStart w:name="z104" w:id="92"/>
    <w:p>
      <w:pPr>
        <w:spacing w:after="0"/>
        <w:ind w:left="0"/>
        <w:jc w:val="both"/>
      </w:pPr>
      <w:r>
        <w:rPr>
          <w:rFonts w:ascii="Times New Roman"/>
          <w:b w:val="false"/>
          <w:i w:val="false"/>
          <w:color w:val="000000"/>
          <w:sz w:val="28"/>
        </w:rPr>
        <w:t>
      1) доврачебную медицинскую помощь;</w:t>
      </w:r>
    </w:p>
    <w:bookmarkEnd w:id="92"/>
    <w:bookmarkStart w:name="z105" w:id="93"/>
    <w:p>
      <w:pPr>
        <w:spacing w:after="0"/>
        <w:ind w:left="0"/>
        <w:jc w:val="both"/>
      </w:pPr>
      <w:r>
        <w:rPr>
          <w:rFonts w:ascii="Times New Roman"/>
          <w:b w:val="false"/>
          <w:i w:val="false"/>
          <w:color w:val="000000"/>
          <w:sz w:val="28"/>
        </w:rPr>
        <w:t xml:space="preserve">
      2) обеспечение лекарственных средств и медицинских изделий и расходных материалов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22 мая 2015 года № 380 "Об утверждении состава аптечки для оказания первой помощи" (зарегистрирован в Реестре государственной регистрации нормативных правовых актов под № 11421);</w:t>
      </w:r>
    </w:p>
    <w:bookmarkEnd w:id="93"/>
    <w:bookmarkStart w:name="z106" w:id="94"/>
    <w:p>
      <w:pPr>
        <w:spacing w:after="0"/>
        <w:ind w:left="0"/>
        <w:jc w:val="both"/>
      </w:pPr>
      <w:r>
        <w:rPr>
          <w:rFonts w:ascii="Times New Roman"/>
          <w:b w:val="false"/>
          <w:i w:val="false"/>
          <w:color w:val="000000"/>
          <w:sz w:val="28"/>
        </w:rPr>
        <w:t xml:space="preserve">
      3) расходы на оказание медицинских услуг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 октября 2019 года № ҚР ДСМ-133 "О внесении изменений в приказ исполняющего обязанности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под № 19441).</w:t>
      </w:r>
    </w:p>
    <w:bookmarkEnd w:id="94"/>
    <w:bookmarkStart w:name="z107" w:id="95"/>
    <w:p>
      <w:pPr>
        <w:spacing w:after="0"/>
        <w:ind w:left="0"/>
        <w:jc w:val="both"/>
      </w:pPr>
      <w:r>
        <w:rPr>
          <w:rFonts w:ascii="Times New Roman"/>
          <w:b w:val="false"/>
          <w:i w:val="false"/>
          <w:color w:val="000000"/>
          <w:sz w:val="28"/>
        </w:rPr>
        <w:t>
      7-3. Расчет подушевого норматива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(далее – ШМ), зарегистрированного в ИС "РПН" к субъекту ПМСП, в месяц, осуществляется по формуле:</w:t>
      </w:r>
    </w:p>
    <w:bookmarkEnd w:id="95"/>
    <w:bookmarkStart w:name="z108" w:id="96"/>
    <w:p>
      <w:pPr>
        <w:spacing w:after="0"/>
        <w:ind w:left="0"/>
        <w:jc w:val="both"/>
      </w:pPr>
      <w:r>
        <w:rPr>
          <w:rFonts w:ascii="Times New Roman"/>
          <w:b w:val="false"/>
          <w:i w:val="false"/>
          <w:color w:val="000000"/>
          <w:sz w:val="28"/>
        </w:rPr>
        <w:t>
      ПНШМ(рк)= VШМ_рк/Чшк / m, где:</w:t>
      </w:r>
    </w:p>
    <w:bookmarkEnd w:id="96"/>
    <w:bookmarkStart w:name="z109" w:id="97"/>
    <w:p>
      <w:pPr>
        <w:spacing w:after="0"/>
        <w:ind w:left="0"/>
        <w:jc w:val="both"/>
      </w:pPr>
      <w:r>
        <w:rPr>
          <w:rFonts w:ascii="Times New Roman"/>
          <w:b w:val="false"/>
          <w:i w:val="false"/>
          <w:color w:val="000000"/>
          <w:sz w:val="28"/>
        </w:rPr>
        <w:t>
      ПНШМ – подушевой норматив на оказание ШМ на одного школьника в месяц по стране на предстоящий финансовый год;</w:t>
      </w:r>
    </w:p>
    <w:bookmarkEnd w:id="97"/>
    <w:bookmarkStart w:name="z110" w:id="98"/>
    <w:p>
      <w:pPr>
        <w:spacing w:after="0"/>
        <w:ind w:left="0"/>
        <w:jc w:val="both"/>
      </w:pPr>
      <w:r>
        <w:rPr>
          <w:rFonts w:ascii="Times New Roman"/>
          <w:b w:val="false"/>
          <w:i w:val="false"/>
          <w:color w:val="000000"/>
          <w:sz w:val="28"/>
        </w:rPr>
        <w:t>
      VШМ(рк)– плановый годовой объем финансирования по стране на оказание ШМ;</w:t>
      </w:r>
    </w:p>
    <w:bookmarkEnd w:id="98"/>
    <w:bookmarkStart w:name="z111" w:id="99"/>
    <w:p>
      <w:pPr>
        <w:spacing w:after="0"/>
        <w:ind w:left="0"/>
        <w:jc w:val="both"/>
      </w:pPr>
      <w:r>
        <w:rPr>
          <w:rFonts w:ascii="Times New Roman"/>
          <w:b w:val="false"/>
          <w:i w:val="false"/>
          <w:color w:val="000000"/>
          <w:sz w:val="28"/>
        </w:rPr>
        <w:t>
      Чшк – численность прикрепленных школьников ко всем субъектам по оказанию ШМ в РК, зарегистрированная в ИС "РПН", которая используется для расчета финансирования;</w:t>
      </w:r>
    </w:p>
    <w:bookmarkEnd w:id="99"/>
    <w:bookmarkStart w:name="z112" w:id="100"/>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ШМ.";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14" w:id="101"/>
    <w:p>
      <w:pPr>
        <w:spacing w:after="0"/>
        <w:ind w:left="0"/>
        <w:jc w:val="both"/>
      </w:pPr>
      <w:r>
        <w:rPr>
          <w:rFonts w:ascii="Times New Roman"/>
          <w:b w:val="false"/>
          <w:i w:val="false"/>
          <w:color w:val="000000"/>
          <w:sz w:val="28"/>
        </w:rPr>
        <w:t>
      "14. Расчет тарифа на оказание одной медицинской услуги на основе метода определения прямых и накладных расходов осуществляется по следующей формуле:</w:t>
      </w:r>
    </w:p>
    <w:bookmarkEnd w:id="101"/>
    <w:bookmarkStart w:name="z115" w:id="102"/>
    <w:p>
      <w:pPr>
        <w:spacing w:after="0"/>
        <w:ind w:left="0"/>
        <w:jc w:val="both"/>
      </w:pPr>
      <w:r>
        <w:rPr>
          <w:rFonts w:ascii="Times New Roman"/>
          <w:b w:val="false"/>
          <w:i w:val="false"/>
          <w:color w:val="000000"/>
          <w:sz w:val="28"/>
        </w:rPr>
        <w:t>
      Сму_i-Р= Рпрямые_i+Рнакладные_i, где:</w:t>
      </w:r>
    </w:p>
    <w:bookmarkEnd w:id="102"/>
    <w:bookmarkStart w:name="z116" w:id="103"/>
    <w:p>
      <w:pPr>
        <w:spacing w:after="0"/>
        <w:ind w:left="0"/>
        <w:jc w:val="both"/>
      </w:pPr>
      <w:r>
        <w:rPr>
          <w:rFonts w:ascii="Times New Roman"/>
          <w:b w:val="false"/>
          <w:i w:val="false"/>
          <w:color w:val="000000"/>
          <w:sz w:val="28"/>
        </w:rPr>
        <w:t>
      Сму_i-Р – расчетная стоимость одной медицинской услуги, рассчитанная без учета поправочных коэффициентов на основе метода определения прямых и накладных расходов;</w:t>
      </w:r>
    </w:p>
    <w:bookmarkEnd w:id="103"/>
    <w:bookmarkStart w:name="z117" w:id="104"/>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bookmarkEnd w:id="104"/>
    <w:bookmarkStart w:name="z118" w:id="105"/>
    <w:p>
      <w:pPr>
        <w:spacing w:after="0"/>
        <w:ind w:left="0"/>
        <w:jc w:val="both"/>
      </w:pPr>
      <w:r>
        <w:rPr>
          <w:rFonts w:ascii="Times New Roman"/>
          <w:b w:val="false"/>
          <w:i w:val="false"/>
          <w:color w:val="000000"/>
          <w:sz w:val="28"/>
        </w:rPr>
        <w:t xml:space="preserve">
      Рпрямые_i – расчетная сумма прямых расходов на оказание одной медицинской услуги, которая включает расходы, предусмотренные подпунктами 1) и 2) </w:t>
      </w:r>
      <w:r>
        <w:rPr>
          <w:rFonts w:ascii="Times New Roman"/>
          <w:b w:val="false"/>
          <w:i w:val="false"/>
          <w:color w:val="000000"/>
          <w:sz w:val="28"/>
        </w:rPr>
        <w:t>пункта 3</w:t>
      </w:r>
      <w:r>
        <w:rPr>
          <w:rFonts w:ascii="Times New Roman"/>
          <w:b w:val="false"/>
          <w:i w:val="false"/>
          <w:color w:val="000000"/>
          <w:sz w:val="28"/>
        </w:rPr>
        <w:t xml:space="preserve"> настоящей Методики на оплату труда основных медицинских работников субъектов здравоохранения, оказывающих i-ю медицинскую услугу, и подпунктом 3) пункта 3 настоящей Методики, и расходы на сервисное обслуживание компьютерных томографов (включая замену рентгеновской трубки компьютерного томографа), магниторезонансного томографа согласно подпункта 7) пункта 3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bookmarkEnd w:id="105"/>
    <w:bookmarkStart w:name="z119" w:id="106"/>
    <w:p>
      <w:pPr>
        <w:spacing w:after="0"/>
        <w:ind w:left="0"/>
        <w:jc w:val="both"/>
      </w:pPr>
      <w:r>
        <w:rPr>
          <w:rFonts w:ascii="Times New Roman"/>
          <w:b w:val="false"/>
          <w:i w:val="false"/>
          <w:color w:val="000000"/>
          <w:sz w:val="28"/>
        </w:rPr>
        <w:t>
      Рнакладные_i – сумма накладных расходов в расчете на одну медицинскую услугу, которая включает расходы,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i-й медицинской услуги, и подпунктами 5)-8) настоящей Методики, которые определяются по следующей формуле:</w:t>
      </w:r>
    </w:p>
    <w:bookmarkEnd w:id="106"/>
    <w:bookmarkStart w:name="z120" w:id="107"/>
    <w:p>
      <w:pPr>
        <w:spacing w:after="0"/>
        <w:ind w:left="0"/>
        <w:jc w:val="both"/>
      </w:pPr>
      <w:r>
        <w:rPr>
          <w:rFonts w:ascii="Times New Roman"/>
          <w:b w:val="false"/>
          <w:i w:val="false"/>
          <w:color w:val="000000"/>
          <w:sz w:val="28"/>
        </w:rPr>
        <w:t>
      Рнакладные_i=ЗПi х kнакладные, где:</w:t>
      </w:r>
    </w:p>
    <w:bookmarkEnd w:id="107"/>
    <w:bookmarkStart w:name="z121" w:id="108"/>
    <w:p>
      <w:pPr>
        <w:spacing w:after="0"/>
        <w:ind w:left="0"/>
        <w:jc w:val="both"/>
      </w:pPr>
      <w:r>
        <w:rPr>
          <w:rFonts w:ascii="Times New Roman"/>
          <w:b w:val="false"/>
          <w:i w:val="false"/>
          <w:color w:val="000000"/>
          <w:sz w:val="28"/>
        </w:rPr>
        <w:t>
      ЗПi – средняя расчетная сумма расходов на оплату труда основных медицинских работников субъектов здравоохранения, оказывающих i-ю медицинскую услугу, которая рассчитана в соответствии с подпунктами 1) и 2) пункта 3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bookmarkEnd w:id="108"/>
    <w:bookmarkStart w:name="z122" w:id="109"/>
    <w:p>
      <w:pPr>
        <w:spacing w:after="0"/>
        <w:ind w:left="0"/>
        <w:jc w:val="both"/>
      </w:pPr>
      <w:r>
        <w:rPr>
          <w:rFonts w:ascii="Times New Roman"/>
          <w:b w:val="false"/>
          <w:i w:val="false"/>
          <w:color w:val="000000"/>
          <w:sz w:val="28"/>
        </w:rPr>
        <w:t>
      kнакладные – коэффициент накладных расходов, который определяется по следующей формуле:</w:t>
      </w:r>
    </w:p>
    <w:bookmarkEnd w:id="109"/>
    <w:bookmarkStart w:name="z123" w:id="110"/>
    <w:p>
      <w:pPr>
        <w:spacing w:after="0"/>
        <w:ind w:left="0"/>
        <w:jc w:val="both"/>
      </w:pPr>
      <w:r>
        <w:rPr>
          <w:rFonts w:ascii="Times New Roman"/>
          <w:b w:val="false"/>
          <w:i w:val="false"/>
          <w:color w:val="000000"/>
          <w:sz w:val="28"/>
        </w:rPr>
        <w:t>
      kнакладные = Рнакладные_мо / ЗПмп, где:</w:t>
      </w:r>
    </w:p>
    <w:bookmarkEnd w:id="110"/>
    <w:bookmarkStart w:name="z124" w:id="111"/>
    <w:p>
      <w:pPr>
        <w:spacing w:after="0"/>
        <w:ind w:left="0"/>
        <w:jc w:val="both"/>
      </w:pPr>
      <w:r>
        <w:rPr>
          <w:rFonts w:ascii="Times New Roman"/>
          <w:b w:val="false"/>
          <w:i w:val="false"/>
          <w:color w:val="000000"/>
          <w:sz w:val="28"/>
        </w:rPr>
        <w:t>
      Рнакладные_МО – средняя расчетная сумма накладных расходов субъектов здравоохранения, оказывающих амбулаторно-поликлиническую помощь, которая включает расходы,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5)-8) пункта 3 настоящей Методики;</w:t>
      </w:r>
    </w:p>
    <w:bookmarkEnd w:id="111"/>
    <w:bookmarkStart w:name="z125" w:id="112"/>
    <w:p>
      <w:pPr>
        <w:spacing w:after="0"/>
        <w:ind w:left="0"/>
        <w:jc w:val="both"/>
      </w:pPr>
      <w:r>
        <w:rPr>
          <w:rFonts w:ascii="Times New Roman"/>
          <w:b w:val="false"/>
          <w:i w:val="false"/>
          <w:color w:val="000000"/>
          <w:sz w:val="28"/>
        </w:rPr>
        <w:t xml:space="preserve">
      ЗПмп – средняя расчетная сумма расходов на оплату труда медицинских работников субъектов здравоохранения, которая рассчитана в соответствии с подпунктами 1) и 2) </w:t>
      </w:r>
      <w:r>
        <w:rPr>
          <w:rFonts w:ascii="Times New Roman"/>
          <w:b w:val="false"/>
          <w:i w:val="false"/>
          <w:color w:val="000000"/>
          <w:sz w:val="28"/>
        </w:rPr>
        <w:t>пункта 3</w:t>
      </w:r>
      <w:r>
        <w:rPr>
          <w:rFonts w:ascii="Times New Roman"/>
          <w:b w:val="false"/>
          <w:i w:val="false"/>
          <w:color w:val="000000"/>
          <w:sz w:val="28"/>
        </w:rPr>
        <w:t xml:space="preserve">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bookmarkEnd w:id="112"/>
    <w:bookmarkStart w:name="z126" w:id="113"/>
    <w:p>
      <w:pPr>
        <w:spacing w:after="0"/>
        <w:ind w:left="0"/>
        <w:jc w:val="both"/>
      </w:pPr>
      <w:r>
        <w:rPr>
          <w:rFonts w:ascii="Times New Roman"/>
          <w:b w:val="false"/>
          <w:i w:val="false"/>
          <w:color w:val="000000"/>
          <w:sz w:val="28"/>
        </w:rPr>
        <w:t>
      дополнить пунктом 18-1 следующего содержания:</w:t>
      </w:r>
    </w:p>
    <w:bookmarkEnd w:id="113"/>
    <w:bookmarkStart w:name="z127" w:id="114"/>
    <w:p>
      <w:pPr>
        <w:spacing w:after="0"/>
        <w:ind w:left="0"/>
        <w:jc w:val="both"/>
      </w:pPr>
      <w:r>
        <w:rPr>
          <w:rFonts w:ascii="Times New Roman"/>
          <w:b w:val="false"/>
          <w:i w:val="false"/>
          <w:color w:val="000000"/>
          <w:sz w:val="28"/>
        </w:rPr>
        <w:t>
      "18-1. Расчет тарифа на оказание услуг ПМК на одного человека с учетом поправочных коэффициентов осуществляется по следующей формуле:</w:t>
      </w:r>
    </w:p>
    <w:bookmarkEnd w:id="114"/>
    <w:bookmarkStart w:name="z128" w:id="115"/>
    <w:p>
      <w:pPr>
        <w:spacing w:after="0"/>
        <w:ind w:left="0"/>
        <w:jc w:val="both"/>
      </w:pPr>
      <w:r>
        <w:rPr>
          <w:rFonts w:ascii="Times New Roman"/>
          <w:b w:val="false"/>
          <w:i w:val="false"/>
          <w:color w:val="000000"/>
          <w:sz w:val="28"/>
        </w:rPr>
        <w:t>
      СПМК = ТПМК * K1+ ТПМК * (K2-1)…+ ТПМК * (Kn-1), где:</w:t>
      </w:r>
    </w:p>
    <w:bookmarkEnd w:id="115"/>
    <w:bookmarkStart w:name="z129" w:id="116"/>
    <w:p>
      <w:pPr>
        <w:spacing w:after="0"/>
        <w:ind w:left="0"/>
        <w:jc w:val="both"/>
      </w:pPr>
      <w:r>
        <w:rPr>
          <w:rFonts w:ascii="Times New Roman"/>
          <w:b w:val="false"/>
          <w:i w:val="false"/>
          <w:color w:val="000000"/>
          <w:sz w:val="28"/>
        </w:rPr>
        <w:t>
      ТПМК – тариф за оказание услуг ПМК, рассчитанный без учета поправочных коэффициентов;</w:t>
      </w:r>
    </w:p>
    <w:bookmarkEnd w:id="116"/>
    <w:bookmarkStart w:name="z130" w:id="117"/>
    <w:p>
      <w:pPr>
        <w:spacing w:after="0"/>
        <w:ind w:left="0"/>
        <w:jc w:val="both"/>
      </w:pPr>
      <w:r>
        <w:rPr>
          <w:rFonts w:ascii="Times New Roman"/>
          <w:b w:val="false"/>
          <w:i w:val="false"/>
          <w:color w:val="000000"/>
          <w:sz w:val="28"/>
        </w:rPr>
        <w:t xml:space="preserve">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Приаралья) и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СИЯП), за продолжительность отопительного сезона и других коэффициентов.";</w:t>
      </w:r>
    </w:p>
    <w:bookmarkEnd w:id="117"/>
    <w:bookmarkStart w:name="z131" w:id="118"/>
    <w:p>
      <w:pPr>
        <w:spacing w:after="0"/>
        <w:ind w:left="0"/>
        <w:jc w:val="both"/>
      </w:pPr>
      <w:r>
        <w:rPr>
          <w:rFonts w:ascii="Times New Roman"/>
          <w:b w:val="false"/>
          <w:i w:val="false"/>
          <w:color w:val="000000"/>
          <w:sz w:val="28"/>
        </w:rPr>
        <w:t>
      дополнить пунктом 21-1 следующего содержания:</w:t>
      </w:r>
    </w:p>
    <w:bookmarkEnd w:id="118"/>
    <w:bookmarkStart w:name="z132" w:id="119"/>
    <w:p>
      <w:pPr>
        <w:spacing w:after="0"/>
        <w:ind w:left="0"/>
        <w:jc w:val="both"/>
      </w:pPr>
      <w:r>
        <w:rPr>
          <w:rFonts w:ascii="Times New Roman"/>
          <w:b w:val="false"/>
          <w:i w:val="false"/>
          <w:color w:val="000000"/>
          <w:sz w:val="28"/>
        </w:rPr>
        <w:t>
      "21-1. Расчет тарифа для субъектов здравоохранения, оказывающих специализированную медицинскую помощь в форме стационарной помощи в рамках ГОБМП и (или) системе ОСМС за один койко-день (за исключением республиканских медицинских организаций), осуществляется по следующей формуле:</w:t>
      </w:r>
    </w:p>
    <w:bookmarkEnd w:id="119"/>
    <w:bookmarkStart w:name="z133" w:id="120"/>
    <w:p>
      <w:pPr>
        <w:spacing w:after="0"/>
        <w:ind w:left="0"/>
        <w:jc w:val="both"/>
      </w:pPr>
      <w:r>
        <w:rPr>
          <w:rFonts w:ascii="Times New Roman"/>
          <w:b w:val="false"/>
          <w:i w:val="false"/>
          <w:color w:val="000000"/>
          <w:sz w:val="28"/>
        </w:rPr>
        <w:t>
      Ск/д = Тк/д * K1 + Тк/д * (K2-1) + …+ Тк/д * (Kn-1), где:</w:t>
      </w:r>
    </w:p>
    <w:bookmarkEnd w:id="120"/>
    <w:bookmarkStart w:name="z134" w:id="121"/>
    <w:p>
      <w:pPr>
        <w:spacing w:after="0"/>
        <w:ind w:left="0"/>
        <w:jc w:val="both"/>
      </w:pPr>
      <w:r>
        <w:rPr>
          <w:rFonts w:ascii="Times New Roman"/>
          <w:b w:val="false"/>
          <w:i w:val="false"/>
          <w:color w:val="000000"/>
          <w:sz w:val="28"/>
        </w:rPr>
        <w:t>
      Тк/д – тариф за один койко-день, рассчитанный без учета поправочных коэффициентов;</w:t>
      </w:r>
    </w:p>
    <w:bookmarkEnd w:id="121"/>
    <w:bookmarkStart w:name="z135" w:id="122"/>
    <w:p>
      <w:pPr>
        <w:spacing w:after="0"/>
        <w:ind w:left="0"/>
        <w:jc w:val="both"/>
      </w:pPr>
      <w:r>
        <w:rPr>
          <w:rFonts w:ascii="Times New Roman"/>
          <w:b w:val="false"/>
          <w:i w:val="false"/>
          <w:color w:val="000000"/>
          <w:sz w:val="28"/>
        </w:rPr>
        <w:t>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"О социальной защите граждан, пострадавших вследствие экологического бедствия в Пpиаpалье" (далее – ЗРК о соцзащите граждан Приаралья) и от 18 декабря 1992 года "О социальной защите граждан, пострадавших вследствие ядерных испытаний на Семипалатинском испытательном ядерном полигоне" (далее – ЗРК о соцзащите граждан СИЯП), за продолжительность отопительного сезона и других коэффициентов.";</w:t>
      </w:r>
    </w:p>
    <w:bookmarkEnd w:id="122"/>
    <w:bookmarkStart w:name="z136" w:id="123"/>
    <w:p>
      <w:pPr>
        <w:spacing w:after="0"/>
        <w:ind w:left="0"/>
        <w:jc w:val="both"/>
      </w:pPr>
      <w:r>
        <w:rPr>
          <w:rFonts w:ascii="Times New Roman"/>
          <w:b w:val="false"/>
          <w:i w:val="false"/>
          <w:color w:val="000000"/>
          <w:sz w:val="28"/>
        </w:rPr>
        <w:t>
      дополнить пунктом 22-1 следующего содержания:</w:t>
      </w:r>
    </w:p>
    <w:bookmarkEnd w:id="123"/>
    <w:bookmarkStart w:name="z137" w:id="124"/>
    <w:p>
      <w:pPr>
        <w:spacing w:after="0"/>
        <w:ind w:left="0"/>
        <w:jc w:val="both"/>
      </w:pPr>
      <w:r>
        <w:rPr>
          <w:rFonts w:ascii="Times New Roman"/>
          <w:b w:val="false"/>
          <w:i w:val="false"/>
          <w:color w:val="000000"/>
          <w:sz w:val="28"/>
        </w:rPr>
        <w:t>
      "22-1. Расчет тарифа для субъектов здравоохранения, оказывающих специализированную медицинскую помощь в форме стационарной помощи в рамках ГОБМП и (или) системе ОСМС за один пролеченный случай по расчетной средней стоимости (за исключением республиканских медицинских организаций), осуществляется по следующей формуле:</w:t>
      </w:r>
    </w:p>
    <w:bookmarkEnd w:id="124"/>
    <w:bookmarkStart w:name="z138" w:id="125"/>
    <w:p>
      <w:pPr>
        <w:spacing w:after="0"/>
        <w:ind w:left="0"/>
        <w:jc w:val="both"/>
      </w:pPr>
      <w:r>
        <w:rPr>
          <w:rFonts w:ascii="Times New Roman"/>
          <w:b w:val="false"/>
          <w:i w:val="false"/>
          <w:color w:val="000000"/>
          <w:sz w:val="28"/>
        </w:rPr>
        <w:t>
      СПС = ТПС * K1 + ТПС * (K2-1) +…+ ТПС * (Kn-1), где:</w:t>
      </w:r>
    </w:p>
    <w:bookmarkEnd w:id="125"/>
    <w:bookmarkStart w:name="z139" w:id="126"/>
    <w:p>
      <w:pPr>
        <w:spacing w:after="0"/>
        <w:ind w:left="0"/>
        <w:jc w:val="both"/>
      </w:pPr>
      <w:r>
        <w:rPr>
          <w:rFonts w:ascii="Times New Roman"/>
          <w:b w:val="false"/>
          <w:i w:val="false"/>
          <w:color w:val="000000"/>
          <w:sz w:val="28"/>
        </w:rPr>
        <w:t>
      Тпс – тариф за один пролеченный случай по расчетной средней стоимости, рассчитанный без учета поправочных коэффициентов;</w:t>
      </w:r>
    </w:p>
    <w:bookmarkEnd w:id="126"/>
    <w:bookmarkStart w:name="z140" w:id="127"/>
    <w:p>
      <w:pPr>
        <w:spacing w:after="0"/>
        <w:ind w:left="0"/>
        <w:jc w:val="both"/>
      </w:pPr>
      <w:r>
        <w:rPr>
          <w:rFonts w:ascii="Times New Roman"/>
          <w:b w:val="false"/>
          <w:i w:val="false"/>
          <w:color w:val="000000"/>
          <w:sz w:val="28"/>
        </w:rPr>
        <w:t>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"О социальной защите граждан, пострадавших вследствие экологического бедствия в Пpиаpалье" (далее – ЗРК о соцзащите граждан Приаралья) и от 18 декабря 1992 года "О социальной защите граждан, пострадавших вследствие ядерных испытаний на Семипалатинском испытательном ядерном полигоне" (далее – ЗРК о соцзащите граждан СИЯП), за продолжительность отопительного сезона и других коэффициентов.";</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42" w:id="128"/>
    <w:p>
      <w:pPr>
        <w:spacing w:after="0"/>
        <w:ind w:left="0"/>
        <w:jc w:val="both"/>
      </w:pPr>
      <w:r>
        <w:rPr>
          <w:rFonts w:ascii="Times New Roman"/>
          <w:b w:val="false"/>
          <w:i w:val="false"/>
          <w:color w:val="000000"/>
          <w:sz w:val="28"/>
        </w:rPr>
        <w:t>
      "24. МЭТ на один пролеченный случай, формируемый на основе клинических протоколов, определяется путем нахождения прямых и накладных расходов по следующей формуле:</w:t>
      </w:r>
    </w:p>
    <w:bookmarkEnd w:id="128"/>
    <w:bookmarkStart w:name="z143" w:id="129"/>
    <w:p>
      <w:pPr>
        <w:spacing w:after="0"/>
        <w:ind w:left="0"/>
        <w:jc w:val="both"/>
      </w:pPr>
      <w:r>
        <w:rPr>
          <w:rFonts w:ascii="Times New Roman"/>
          <w:b w:val="false"/>
          <w:i w:val="false"/>
          <w:color w:val="000000"/>
          <w:sz w:val="28"/>
        </w:rPr>
        <w:t>
      Тмэт=Рпрямые+Рнакладные, где:</w:t>
      </w:r>
    </w:p>
    <w:bookmarkEnd w:id="129"/>
    <w:bookmarkStart w:name="z144" w:id="130"/>
    <w:p>
      <w:pPr>
        <w:spacing w:after="0"/>
        <w:ind w:left="0"/>
        <w:jc w:val="both"/>
      </w:pPr>
      <w:r>
        <w:rPr>
          <w:rFonts w:ascii="Times New Roman"/>
          <w:b w:val="false"/>
          <w:i w:val="false"/>
          <w:color w:val="000000"/>
          <w:sz w:val="28"/>
        </w:rPr>
        <w:t>
      Тмэт – стоимость МЭТ на один пролеченный случай;</w:t>
      </w:r>
    </w:p>
    <w:bookmarkEnd w:id="130"/>
    <w:bookmarkStart w:name="z145" w:id="131"/>
    <w:p>
      <w:pPr>
        <w:spacing w:after="0"/>
        <w:ind w:left="0"/>
        <w:jc w:val="both"/>
      </w:pPr>
      <w:r>
        <w:rPr>
          <w:rFonts w:ascii="Times New Roman"/>
          <w:b w:val="false"/>
          <w:i w:val="false"/>
          <w:color w:val="000000"/>
          <w:sz w:val="28"/>
        </w:rPr>
        <w:t xml:space="preserve">
      Рпрямые – сумма прямых затрат на пролеченный случай согласно клиническим протоколам, которая включает затраты, предусмотренные подпунктами 1) и 2) </w:t>
      </w:r>
      <w:r>
        <w:rPr>
          <w:rFonts w:ascii="Times New Roman"/>
          <w:b w:val="false"/>
          <w:i w:val="false"/>
          <w:color w:val="000000"/>
          <w:sz w:val="28"/>
        </w:rPr>
        <w:t>пункта 3</w:t>
      </w:r>
      <w:r>
        <w:rPr>
          <w:rFonts w:ascii="Times New Roman"/>
          <w:b w:val="false"/>
          <w:i w:val="false"/>
          <w:color w:val="000000"/>
          <w:sz w:val="28"/>
        </w:rPr>
        <w:t xml:space="preserve"> настоящей Методики на оплату труда основных медицинских работников субъектов здравоохранения, оказывающих медицинские услуги, и подпунктами 3) и 4) пункта 3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bookmarkEnd w:id="131"/>
    <w:bookmarkStart w:name="z146" w:id="132"/>
    <w:p>
      <w:pPr>
        <w:spacing w:after="0"/>
        <w:ind w:left="0"/>
        <w:jc w:val="both"/>
      </w:pPr>
      <w:r>
        <w:rPr>
          <w:rFonts w:ascii="Times New Roman"/>
          <w:b w:val="false"/>
          <w:i w:val="false"/>
          <w:color w:val="000000"/>
          <w:sz w:val="28"/>
        </w:rPr>
        <w:t>
      Рнакладные – сумма накладных расходов по пролеченному случаю, которая включает затраты,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 - 8) пункта 3 настоящей Методики.";</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48" w:id="133"/>
    <w:p>
      <w:pPr>
        <w:spacing w:after="0"/>
        <w:ind w:left="0"/>
        <w:jc w:val="both"/>
      </w:pPr>
      <w:r>
        <w:rPr>
          <w:rFonts w:ascii="Times New Roman"/>
          <w:b w:val="false"/>
          <w:i w:val="false"/>
          <w:color w:val="000000"/>
          <w:sz w:val="28"/>
        </w:rPr>
        <w:t>
      "25. Прямые затраты на пролеченному случаю рассчитываются по следующей формуле:</w:t>
      </w:r>
    </w:p>
    <w:bookmarkEnd w:id="133"/>
    <w:bookmarkStart w:name="z149" w:id="134"/>
    <w:p>
      <w:pPr>
        <w:spacing w:after="0"/>
        <w:ind w:left="0"/>
        <w:jc w:val="both"/>
      </w:pPr>
      <w:r>
        <w:rPr>
          <w:rFonts w:ascii="Times New Roman"/>
          <w:b w:val="false"/>
          <w:i w:val="false"/>
          <w:color w:val="000000"/>
          <w:sz w:val="28"/>
        </w:rPr>
        <w:t>
      Рпрямые = Рзп + Рн + Рпит + Рлс/ми/мед.услуги, где:</w:t>
      </w:r>
    </w:p>
    <w:bookmarkEnd w:id="134"/>
    <w:bookmarkStart w:name="z150" w:id="135"/>
    <w:p>
      <w:pPr>
        <w:spacing w:after="0"/>
        <w:ind w:left="0"/>
        <w:jc w:val="both"/>
      </w:pPr>
      <w:r>
        <w:rPr>
          <w:rFonts w:ascii="Times New Roman"/>
          <w:b w:val="false"/>
          <w:i w:val="false"/>
          <w:color w:val="000000"/>
          <w:sz w:val="28"/>
        </w:rPr>
        <w:t>
      Рзп – расходы по заработной плате основных медицинских работников, участвующих в лечении одного случая,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52" w:id="136"/>
    <w:p>
      <w:pPr>
        <w:spacing w:after="0"/>
        <w:ind w:left="0"/>
        <w:jc w:val="both"/>
      </w:pPr>
      <w:r>
        <w:rPr>
          <w:rFonts w:ascii="Times New Roman"/>
          <w:b w:val="false"/>
          <w:i w:val="false"/>
          <w:color w:val="000000"/>
          <w:sz w:val="28"/>
        </w:rPr>
        <w:t>
      "26. Накладные расходы по одному случаю рассчитываются по следующей формуле:</w:t>
      </w:r>
    </w:p>
    <w:bookmarkEnd w:id="136"/>
    <w:bookmarkStart w:name="z153" w:id="137"/>
    <w:p>
      <w:pPr>
        <w:spacing w:after="0"/>
        <w:ind w:left="0"/>
        <w:jc w:val="both"/>
      </w:pPr>
      <w:r>
        <w:rPr>
          <w:rFonts w:ascii="Times New Roman"/>
          <w:b w:val="false"/>
          <w:i w:val="false"/>
          <w:color w:val="000000"/>
          <w:sz w:val="28"/>
        </w:rPr>
        <w:t>
      Pнакладные=ЗПс ×kнакладные, где:</w:t>
      </w:r>
    </w:p>
    <w:bookmarkEnd w:id="137"/>
    <w:bookmarkStart w:name="z154" w:id="138"/>
    <w:p>
      <w:pPr>
        <w:spacing w:after="0"/>
        <w:ind w:left="0"/>
        <w:jc w:val="both"/>
      </w:pPr>
      <w:r>
        <w:rPr>
          <w:rFonts w:ascii="Times New Roman"/>
          <w:b w:val="false"/>
          <w:i w:val="false"/>
          <w:color w:val="000000"/>
          <w:sz w:val="28"/>
        </w:rPr>
        <w:t xml:space="preserve">
      ЗПс – сумма расходов на оплату труда основных медицинских работников, оказывающих лечение согласно подпунктам 1 и 2 </w:t>
      </w:r>
      <w:r>
        <w:rPr>
          <w:rFonts w:ascii="Times New Roman"/>
          <w:b w:val="false"/>
          <w:i w:val="false"/>
          <w:color w:val="000000"/>
          <w:sz w:val="28"/>
        </w:rPr>
        <w:t>пункта 3</w:t>
      </w:r>
      <w:r>
        <w:rPr>
          <w:rFonts w:ascii="Times New Roman"/>
          <w:b w:val="false"/>
          <w:i w:val="false"/>
          <w:color w:val="000000"/>
          <w:sz w:val="28"/>
        </w:rPr>
        <w:t xml:space="preserve"> настоящей Методики. </w:t>
      </w:r>
    </w:p>
    <w:bookmarkEnd w:id="138"/>
    <w:bookmarkStart w:name="z155" w:id="139"/>
    <w:p>
      <w:pPr>
        <w:spacing w:after="0"/>
        <w:ind w:left="0"/>
        <w:jc w:val="both"/>
      </w:pPr>
      <w:r>
        <w:rPr>
          <w:rFonts w:ascii="Times New Roman"/>
          <w:b w:val="false"/>
          <w:i w:val="false"/>
          <w:color w:val="000000"/>
          <w:sz w:val="28"/>
        </w:rPr>
        <w:t xml:space="preserve">
      kнакладные – коэффициент накладных расходов, который определяется по следующей формуле: </w:t>
      </w:r>
    </w:p>
    <w:bookmarkEnd w:id="139"/>
    <w:bookmarkStart w:name="z156" w:id="140"/>
    <w:p>
      <w:pPr>
        <w:spacing w:after="0"/>
        <w:ind w:left="0"/>
        <w:jc w:val="both"/>
      </w:pPr>
      <w:r>
        <w:rPr>
          <w:rFonts w:ascii="Times New Roman"/>
          <w:b w:val="false"/>
          <w:i w:val="false"/>
          <w:color w:val="000000"/>
          <w:sz w:val="28"/>
        </w:rPr>
        <w:t>
      kнакладные = Pнакладные_мо ÷ ЗПмо, где:</w:t>
      </w:r>
    </w:p>
    <w:bookmarkEnd w:id="140"/>
    <w:bookmarkStart w:name="z157" w:id="141"/>
    <w:p>
      <w:pPr>
        <w:spacing w:after="0"/>
        <w:ind w:left="0"/>
        <w:jc w:val="both"/>
      </w:pPr>
      <w:r>
        <w:rPr>
          <w:rFonts w:ascii="Times New Roman"/>
          <w:b w:val="false"/>
          <w:i w:val="false"/>
          <w:color w:val="000000"/>
          <w:sz w:val="28"/>
        </w:rPr>
        <w:t>
      Pнакладные_мо – средняя сумма накладных расходов по медицинским организациям, установленным уполномоченным органом;</w:t>
      </w:r>
    </w:p>
    <w:bookmarkEnd w:id="141"/>
    <w:bookmarkStart w:name="z158" w:id="142"/>
    <w:p>
      <w:pPr>
        <w:spacing w:after="0"/>
        <w:ind w:left="0"/>
        <w:jc w:val="both"/>
      </w:pPr>
      <w:r>
        <w:rPr>
          <w:rFonts w:ascii="Times New Roman"/>
          <w:b w:val="false"/>
          <w:i w:val="false"/>
          <w:color w:val="000000"/>
          <w:sz w:val="28"/>
        </w:rPr>
        <w:t>
      ЗПмо – средняя сумма расходов на оплату труда основных медицинских работников медицинских организации,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bookmarkEnd w:id="142"/>
    <w:bookmarkStart w:name="z159" w:id="143"/>
    <w:p>
      <w:pPr>
        <w:spacing w:after="0"/>
        <w:ind w:left="0"/>
        <w:jc w:val="both"/>
      </w:pPr>
      <w:r>
        <w:rPr>
          <w:rFonts w:ascii="Times New Roman"/>
          <w:b w:val="false"/>
          <w:i w:val="false"/>
          <w:color w:val="000000"/>
          <w:sz w:val="28"/>
        </w:rPr>
        <w:t>
      дополнить пунктом 26-1 следующего содержания:</w:t>
      </w:r>
    </w:p>
    <w:bookmarkEnd w:id="143"/>
    <w:bookmarkStart w:name="z160" w:id="144"/>
    <w:p>
      <w:pPr>
        <w:spacing w:after="0"/>
        <w:ind w:left="0"/>
        <w:jc w:val="both"/>
      </w:pPr>
      <w:r>
        <w:rPr>
          <w:rFonts w:ascii="Times New Roman"/>
          <w:b w:val="false"/>
          <w:i w:val="false"/>
          <w:color w:val="000000"/>
          <w:sz w:val="28"/>
        </w:rPr>
        <w:t>
      "26-1. Расчет тарифа для субъектов здравоохранения, оказывающих специализированную медицинскую помощь в форме стационарной помощи в рамках ГОБМП и (или) системе ОСМС за один пролеченный случай по МЭТ (республиканских медицинских организаций), осуществляется по следующей формуле:</w:t>
      </w:r>
    </w:p>
    <w:bookmarkEnd w:id="144"/>
    <w:bookmarkStart w:name="z161" w:id="145"/>
    <w:p>
      <w:pPr>
        <w:spacing w:after="0"/>
        <w:ind w:left="0"/>
        <w:jc w:val="both"/>
      </w:pPr>
      <w:r>
        <w:rPr>
          <w:rFonts w:ascii="Times New Roman"/>
          <w:b w:val="false"/>
          <w:i w:val="false"/>
          <w:color w:val="000000"/>
          <w:sz w:val="28"/>
        </w:rPr>
        <w:t>
      СМЭТ = ТМЭТ * K1 + ТМЭТ * (K2-1) +…+ ТМЭТ * (Kn-1), где:</w:t>
      </w:r>
    </w:p>
    <w:bookmarkEnd w:id="145"/>
    <w:bookmarkStart w:name="z162" w:id="146"/>
    <w:p>
      <w:pPr>
        <w:spacing w:after="0"/>
        <w:ind w:left="0"/>
        <w:jc w:val="both"/>
      </w:pPr>
      <w:r>
        <w:rPr>
          <w:rFonts w:ascii="Times New Roman"/>
          <w:b w:val="false"/>
          <w:i w:val="false"/>
          <w:color w:val="000000"/>
          <w:sz w:val="28"/>
        </w:rPr>
        <w:t>
      ТМЭТ – тариф за один пролеченный случай по МЭТ, рассчитанный без учета поправочных коэффициентов;</w:t>
      </w:r>
    </w:p>
    <w:bookmarkEnd w:id="146"/>
    <w:bookmarkStart w:name="z163" w:id="147"/>
    <w:p>
      <w:pPr>
        <w:spacing w:after="0"/>
        <w:ind w:left="0"/>
        <w:jc w:val="both"/>
      </w:pPr>
      <w:r>
        <w:rPr>
          <w:rFonts w:ascii="Times New Roman"/>
          <w:b w:val="false"/>
          <w:i w:val="false"/>
          <w:color w:val="000000"/>
          <w:sz w:val="28"/>
        </w:rPr>
        <w:t xml:space="preserve">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Приаралья) и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СИЯП), за продолжительность отопительного сезона и других коэффициентов.";</w:t>
      </w:r>
    </w:p>
    <w:bookmarkEnd w:id="147"/>
    <w:bookmarkStart w:name="z164" w:id="148"/>
    <w:p>
      <w:pPr>
        <w:spacing w:after="0"/>
        <w:ind w:left="0"/>
        <w:jc w:val="both"/>
      </w:pPr>
      <w:r>
        <w:rPr>
          <w:rFonts w:ascii="Times New Roman"/>
          <w:b w:val="false"/>
          <w:i w:val="false"/>
          <w:color w:val="000000"/>
          <w:sz w:val="28"/>
        </w:rPr>
        <w:t>
      дополнить пунктом 33-1 следующего содержания:</w:t>
      </w:r>
    </w:p>
    <w:bookmarkEnd w:id="148"/>
    <w:bookmarkStart w:name="z165" w:id="149"/>
    <w:p>
      <w:pPr>
        <w:spacing w:after="0"/>
        <w:ind w:left="0"/>
        <w:jc w:val="both"/>
      </w:pPr>
      <w:r>
        <w:rPr>
          <w:rFonts w:ascii="Times New Roman"/>
          <w:b w:val="false"/>
          <w:i w:val="false"/>
          <w:color w:val="000000"/>
          <w:sz w:val="28"/>
        </w:rPr>
        <w:t>
      "33-1. БCкзг – стоимость базовой ставки для определения стоимости КЗГ, которая рассчитывается по следующей формуле:</w:t>
      </w:r>
    </w:p>
    <w:bookmarkEnd w:id="149"/>
    <w:bookmarkStart w:name="z166" w:id="150"/>
    <w:p>
      <w:pPr>
        <w:spacing w:after="0"/>
        <w:ind w:left="0"/>
        <w:jc w:val="both"/>
      </w:pPr>
      <w:r>
        <w:rPr>
          <w:rFonts w:ascii="Times New Roman"/>
          <w:b w:val="false"/>
          <w:i w:val="false"/>
          <w:color w:val="000000"/>
          <w:sz w:val="28"/>
        </w:rPr>
        <w:t>
      БСкзг=Vфин/КлБС , где:</w:t>
      </w:r>
    </w:p>
    <w:bookmarkEnd w:id="150"/>
    <w:bookmarkStart w:name="z167" w:id="151"/>
    <w:p>
      <w:pPr>
        <w:spacing w:after="0"/>
        <w:ind w:left="0"/>
        <w:jc w:val="both"/>
      </w:pPr>
      <w:r>
        <w:rPr>
          <w:rFonts w:ascii="Times New Roman"/>
          <w:b w:val="false"/>
          <w:i w:val="false"/>
          <w:color w:val="000000"/>
          <w:sz w:val="28"/>
        </w:rPr>
        <w:t>
      Vфин – объем средств, предусмотренный соответствующим бюджетом на предстоящий год для оказания стационарной и (или) стационарозамещающей помощи по КЗГ в рамках ГОБМП и системе ОСМС, без учета средств, предусмотренных на оплату за фактически понесенные расходы, и дополнительной оплаты затрат;</w:t>
      </w:r>
    </w:p>
    <w:bookmarkEnd w:id="151"/>
    <w:bookmarkStart w:name="z168" w:id="152"/>
    <w:p>
      <w:pPr>
        <w:spacing w:after="0"/>
        <w:ind w:left="0"/>
        <w:jc w:val="both"/>
      </w:pPr>
      <w:r>
        <w:rPr>
          <w:rFonts w:ascii="Times New Roman"/>
          <w:b w:val="false"/>
          <w:i w:val="false"/>
          <w:color w:val="000000"/>
          <w:sz w:val="28"/>
        </w:rPr>
        <w:t>
      КлБС – количество базовых ставок, которая определяется по следующей формуле:</w:t>
      </w:r>
    </w:p>
    <w:bookmarkEnd w:id="152"/>
    <w:bookmarkStart w:name="z16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4"/>
    <w:p>
      <w:pPr>
        <w:spacing w:after="0"/>
        <w:ind w:left="0"/>
        <w:jc w:val="both"/>
      </w:pPr>
      <w:r>
        <w:rPr>
          <w:rFonts w:ascii="Times New Roman"/>
          <w:b w:val="false"/>
          <w:i w:val="false"/>
          <w:color w:val="000000"/>
          <w:sz w:val="28"/>
        </w:rPr>
        <w:t>
      *(Кnn-1)</w:t>
      </w:r>
    </w:p>
    <w:bookmarkEnd w:id="154"/>
    <w:bookmarkStart w:name="z171" w:id="155"/>
    <w:p>
      <w:pPr>
        <w:spacing w:after="0"/>
        <w:ind w:left="0"/>
        <w:jc w:val="both"/>
      </w:pPr>
      <w:r>
        <w:rPr>
          <w:rFonts w:ascii="Times New Roman"/>
          <w:b w:val="false"/>
          <w:i w:val="false"/>
          <w:color w:val="000000"/>
          <w:sz w:val="28"/>
        </w:rPr>
        <w:t>
      КЗКЗГi – коэффициент затратоемкости по КЗГi за предыдущий год;</w:t>
      </w:r>
    </w:p>
    <w:bookmarkEnd w:id="155"/>
    <w:bookmarkStart w:name="z172" w:id="156"/>
    <w:p>
      <w:pPr>
        <w:spacing w:after="0"/>
        <w:ind w:left="0"/>
        <w:jc w:val="both"/>
      </w:pPr>
      <w:r>
        <w:rPr>
          <w:rFonts w:ascii="Times New Roman"/>
          <w:b w:val="false"/>
          <w:i w:val="false"/>
          <w:color w:val="000000"/>
          <w:sz w:val="28"/>
        </w:rPr>
        <w:t>
      КлКЗГi– количество пролеченных случаев по КЗГi за предыдущий год;</w:t>
      </w:r>
    </w:p>
    <w:bookmarkEnd w:id="156"/>
    <w:bookmarkStart w:name="z173" w:id="157"/>
    <w:p>
      <w:pPr>
        <w:spacing w:after="0"/>
        <w:ind w:left="0"/>
        <w:jc w:val="both"/>
      </w:pPr>
      <w:r>
        <w:rPr>
          <w:rFonts w:ascii="Times New Roman"/>
          <w:b w:val="false"/>
          <w:i w:val="false"/>
          <w:color w:val="000000"/>
          <w:sz w:val="28"/>
        </w:rPr>
        <w:t>
      Kn1,Kn2, …,Knn, – поправочные коэффициенты (экологический коэффициент, коэффициент сельской территории, коэффициент продолжительности отопительного сезона и другие утвержденные поправочные коэффициенты).";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75" w:id="158"/>
    <w:p>
      <w:pPr>
        <w:spacing w:after="0"/>
        <w:ind w:left="0"/>
        <w:jc w:val="both"/>
      </w:pPr>
      <w:r>
        <w:rPr>
          <w:rFonts w:ascii="Times New Roman"/>
          <w:b w:val="false"/>
          <w:i w:val="false"/>
          <w:color w:val="000000"/>
          <w:sz w:val="28"/>
        </w:rPr>
        <w:t>
      "34. Тариф с учетом поправочных коэффициентов за один пролеченный случай по КЗГ для субъектов здравоохранения, оказывающих стационарную и (или) стационарозамещающую помощь, определяется по следующей формуле:</w:t>
      </w:r>
    </w:p>
    <w:bookmarkEnd w:id="158"/>
    <w:bookmarkStart w:name="z176" w:id="159"/>
    <w:p>
      <w:pPr>
        <w:spacing w:after="0"/>
        <w:ind w:left="0"/>
        <w:jc w:val="both"/>
      </w:pPr>
      <w:r>
        <w:rPr>
          <w:rFonts w:ascii="Times New Roman"/>
          <w:b w:val="false"/>
          <w:i w:val="false"/>
          <w:color w:val="000000"/>
          <w:sz w:val="28"/>
        </w:rPr>
        <w:t>
      Скзг = Бскзг х КЗкзг i + Бскзг х КЗкзг i х (Kn1-1) + Бскзг х КЗкзг i х (Kn2-1) +… + Бскзг х КЗкзг i х (Knn-1), где:</w:t>
      </w:r>
    </w:p>
    <w:bookmarkEnd w:id="159"/>
    <w:bookmarkStart w:name="z177" w:id="160"/>
    <w:p>
      <w:pPr>
        <w:spacing w:after="0"/>
        <w:ind w:left="0"/>
        <w:jc w:val="both"/>
      </w:pPr>
      <w:r>
        <w:rPr>
          <w:rFonts w:ascii="Times New Roman"/>
          <w:b w:val="false"/>
          <w:i w:val="false"/>
          <w:color w:val="000000"/>
          <w:sz w:val="28"/>
        </w:rPr>
        <w:t>
      Скзг – стоимость одного пролеченного случая по КЗГ;</w:t>
      </w:r>
    </w:p>
    <w:bookmarkEnd w:id="160"/>
    <w:bookmarkStart w:name="z178" w:id="161"/>
    <w:p>
      <w:pPr>
        <w:spacing w:after="0"/>
        <w:ind w:left="0"/>
        <w:jc w:val="both"/>
      </w:pPr>
      <w:r>
        <w:rPr>
          <w:rFonts w:ascii="Times New Roman"/>
          <w:b w:val="false"/>
          <w:i w:val="false"/>
          <w:color w:val="000000"/>
          <w:sz w:val="28"/>
        </w:rPr>
        <w:t>
      i – вид или группа КЗГ;</w:t>
      </w:r>
    </w:p>
    <w:bookmarkEnd w:id="161"/>
    <w:bookmarkStart w:name="z179" w:id="162"/>
    <w:p>
      <w:pPr>
        <w:spacing w:after="0"/>
        <w:ind w:left="0"/>
        <w:jc w:val="both"/>
      </w:pPr>
      <w:r>
        <w:rPr>
          <w:rFonts w:ascii="Times New Roman"/>
          <w:b w:val="false"/>
          <w:i w:val="false"/>
          <w:color w:val="000000"/>
          <w:sz w:val="28"/>
        </w:rPr>
        <w:t xml:space="preserve">
      Бскзг – стоимость базовой ставки по КЗГ,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162"/>
    <w:bookmarkStart w:name="z180" w:id="163"/>
    <w:p>
      <w:pPr>
        <w:spacing w:after="0"/>
        <w:ind w:left="0"/>
        <w:jc w:val="both"/>
      </w:pPr>
      <w:r>
        <w:rPr>
          <w:rFonts w:ascii="Times New Roman"/>
          <w:b w:val="false"/>
          <w:i w:val="false"/>
          <w:color w:val="000000"/>
          <w:sz w:val="28"/>
        </w:rPr>
        <w:t>
      КЗкзг i – коэффициент затратоемкости определенного вида (i) КЗГ;</w:t>
      </w:r>
    </w:p>
    <w:bookmarkEnd w:id="163"/>
    <w:bookmarkStart w:name="z181" w:id="164"/>
    <w:p>
      <w:pPr>
        <w:spacing w:after="0"/>
        <w:ind w:left="0"/>
        <w:jc w:val="both"/>
      </w:pPr>
      <w:r>
        <w:rPr>
          <w:rFonts w:ascii="Times New Roman"/>
          <w:b w:val="false"/>
          <w:i w:val="false"/>
          <w:color w:val="000000"/>
          <w:sz w:val="28"/>
        </w:rPr>
        <w:t>
      Kn1, Kn2, Knn – поправочные коэффициенты (экологический коэффициент, коэффициент сельской территории, коэффициент учета продолжительности отопительного сезона и поправочные коэффициенты, утвержденные уполномоченным органом согласно пункту 2 статьи 23 Кодекса).</w:t>
      </w:r>
    </w:p>
    <w:bookmarkEnd w:id="164"/>
    <w:bookmarkStart w:name="z182" w:id="165"/>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стране который определяется по формуле:</w:t>
      </w:r>
    </w:p>
    <w:bookmarkEnd w:id="165"/>
    <w:bookmarkStart w:name="z183" w:id="166"/>
    <w:p>
      <w:pPr>
        <w:spacing w:after="0"/>
        <w:ind w:left="0"/>
        <w:jc w:val="both"/>
      </w:pPr>
      <w:r>
        <w:rPr>
          <w:rFonts w:ascii="Times New Roman"/>
          <w:b w:val="false"/>
          <w:i w:val="false"/>
          <w:color w:val="000000"/>
          <w:sz w:val="28"/>
        </w:rPr>
        <w:t>
      Ксельск.РК = (Ксельск.обл. 1 + Ксельск.обл. 2 + … + Ксельск.обл. i)/ЧРК</w:t>
      </w:r>
    </w:p>
    <w:bookmarkEnd w:id="166"/>
    <w:bookmarkStart w:name="z184" w:id="167"/>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167"/>
    <w:bookmarkStart w:name="z185" w:id="168"/>
    <w:p>
      <w:pPr>
        <w:spacing w:after="0"/>
        <w:ind w:left="0"/>
        <w:jc w:val="both"/>
      </w:pPr>
      <w:r>
        <w:rPr>
          <w:rFonts w:ascii="Times New Roman"/>
          <w:b w:val="false"/>
          <w:i w:val="false"/>
          <w:color w:val="000000"/>
          <w:sz w:val="28"/>
        </w:rPr>
        <w:t>
      Ксельск.обл. = 1+0,25 х (Чсело/ Чобл. х ДОсело), где:</w:t>
      </w:r>
    </w:p>
    <w:bookmarkEnd w:id="168"/>
    <w:bookmarkStart w:name="z186" w:id="169"/>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69"/>
    <w:bookmarkStart w:name="z187" w:id="170"/>
    <w:p>
      <w:pPr>
        <w:spacing w:after="0"/>
        <w:ind w:left="0"/>
        <w:jc w:val="both"/>
      </w:pPr>
      <w:r>
        <w:rPr>
          <w:rFonts w:ascii="Times New Roman"/>
          <w:b w:val="false"/>
          <w:i w:val="false"/>
          <w:color w:val="000000"/>
          <w:sz w:val="28"/>
        </w:rPr>
        <w:t>
      Чсело – численность прикрепленного населения к субъекту села, зарегистрированная в ИС "РПН" по данному району или селу (далее – численность прикрепленного населения к субъекту села).</w:t>
      </w:r>
    </w:p>
    <w:bookmarkEnd w:id="170"/>
    <w:bookmarkStart w:name="z188" w:id="171"/>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СИЯП.</w:t>
      </w:r>
    </w:p>
    <w:bookmarkEnd w:id="171"/>
    <w:bookmarkStart w:name="z189" w:id="172"/>
    <w:p>
      <w:pPr>
        <w:spacing w:after="0"/>
        <w:ind w:left="0"/>
        <w:jc w:val="both"/>
      </w:pPr>
      <w:r>
        <w:rPr>
          <w:rFonts w:ascii="Times New Roman"/>
          <w:b w:val="false"/>
          <w:i w:val="false"/>
          <w:color w:val="000000"/>
          <w:sz w:val="28"/>
        </w:rPr>
        <w:t>
      Кэколог. = (VСМП + Vэкол.)/ VСМП</w:t>
      </w:r>
    </w:p>
    <w:bookmarkEnd w:id="172"/>
    <w:bookmarkStart w:name="z190" w:id="173"/>
    <w:p>
      <w:pPr>
        <w:spacing w:after="0"/>
        <w:ind w:left="0"/>
        <w:jc w:val="both"/>
      </w:pPr>
      <w:r>
        <w:rPr>
          <w:rFonts w:ascii="Times New Roman"/>
          <w:b w:val="false"/>
          <w:i w:val="false"/>
          <w:color w:val="000000"/>
          <w:sz w:val="28"/>
        </w:rPr>
        <w:t>
      VСМП – объем финансирования на очередной плановый период для субъекта здравоохранения, оказывающего специализированную медицинскую помощь в форме стационарной и (или) стационарозамещающей помощи;</w:t>
      </w:r>
    </w:p>
    <w:bookmarkEnd w:id="173"/>
    <w:bookmarkStart w:name="z191" w:id="174"/>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93" w:id="175"/>
    <w:p>
      <w:pPr>
        <w:spacing w:after="0"/>
        <w:ind w:left="0"/>
        <w:jc w:val="both"/>
      </w:pPr>
      <w:r>
        <w:rPr>
          <w:rFonts w:ascii="Times New Roman"/>
          <w:b w:val="false"/>
          <w:i w:val="false"/>
          <w:color w:val="000000"/>
          <w:sz w:val="28"/>
        </w:rPr>
        <w:t>
      "37. Оплата за оказанные медицинские услуги онкологическим больным в рамках ГОБМП осуществляется по комплексному тарифу на одного онкологического больного субъектам здравоохранения, за исключением:</w:t>
      </w:r>
    </w:p>
    <w:bookmarkEnd w:id="175"/>
    <w:bookmarkStart w:name="z194" w:id="176"/>
    <w:p>
      <w:pPr>
        <w:spacing w:after="0"/>
        <w:ind w:left="0"/>
        <w:jc w:val="both"/>
      </w:pPr>
      <w:r>
        <w:rPr>
          <w:rFonts w:ascii="Times New Roman"/>
          <w:b w:val="false"/>
          <w:i w:val="false"/>
          <w:color w:val="000000"/>
          <w:sz w:val="28"/>
        </w:rPr>
        <w:t xml:space="preserve">
      паллиативной помощи и сестринского ухода в форме стационарной и стационарозамещающей помощи больным в терминальной (конечной) стадии; </w:t>
      </w:r>
    </w:p>
    <w:bookmarkEnd w:id="176"/>
    <w:bookmarkStart w:name="z195" w:id="177"/>
    <w:p>
      <w:pPr>
        <w:spacing w:after="0"/>
        <w:ind w:left="0"/>
        <w:jc w:val="both"/>
      </w:pPr>
      <w:r>
        <w:rPr>
          <w:rFonts w:ascii="Times New Roman"/>
          <w:b w:val="false"/>
          <w:i w:val="false"/>
          <w:color w:val="000000"/>
          <w:sz w:val="28"/>
        </w:rPr>
        <w:t xml:space="preserve">
      оказания специализированной медицинской помощи в форме стационарной и стационарозамещающей медицинской помощи онкологическим больным в рамках реализации их права на свободный выбор, не состоящим на учете в данном онкологическом диспансере (далее – иногородний больной); </w:t>
      </w:r>
    </w:p>
    <w:bookmarkEnd w:id="177"/>
    <w:bookmarkStart w:name="z196" w:id="178"/>
    <w:p>
      <w:pPr>
        <w:spacing w:after="0"/>
        <w:ind w:left="0"/>
        <w:jc w:val="both"/>
      </w:pPr>
      <w:r>
        <w:rPr>
          <w:rFonts w:ascii="Times New Roman"/>
          <w:b w:val="false"/>
          <w:i w:val="false"/>
          <w:color w:val="000000"/>
          <w:sz w:val="28"/>
        </w:rPr>
        <w:t xml:space="preserve">
      обеспечения таргетными препаратами и химиопрепаратами, лучевой терапии; </w:t>
      </w:r>
    </w:p>
    <w:bookmarkEnd w:id="178"/>
    <w:bookmarkStart w:name="z197" w:id="179"/>
    <w:p>
      <w:pPr>
        <w:spacing w:after="0"/>
        <w:ind w:left="0"/>
        <w:jc w:val="both"/>
      </w:pPr>
      <w:r>
        <w:rPr>
          <w:rFonts w:ascii="Times New Roman"/>
          <w:b w:val="false"/>
          <w:i w:val="false"/>
          <w:color w:val="000000"/>
          <w:sz w:val="28"/>
        </w:rPr>
        <w:t>
      амбулаторно-поликлинической, стационарной и стационарозамещающей медицинской помощи с применением высокотехнологичных медицинских услуг;</w:t>
      </w:r>
    </w:p>
    <w:bookmarkEnd w:id="179"/>
    <w:bookmarkStart w:name="z198" w:id="180"/>
    <w:p>
      <w:pPr>
        <w:spacing w:after="0"/>
        <w:ind w:left="0"/>
        <w:jc w:val="both"/>
      </w:pPr>
      <w:r>
        <w:rPr>
          <w:rFonts w:ascii="Times New Roman"/>
          <w:b w:val="false"/>
          <w:i w:val="false"/>
          <w:color w:val="000000"/>
          <w:sz w:val="28"/>
        </w:rPr>
        <w:t>
      сумм, выделенных на перезарядку и сервисное обслуживание лучевых аппаратов;</w:t>
      </w:r>
    </w:p>
    <w:bookmarkEnd w:id="180"/>
    <w:bookmarkStart w:name="z199" w:id="181"/>
    <w:p>
      <w:pPr>
        <w:spacing w:after="0"/>
        <w:ind w:left="0"/>
        <w:jc w:val="both"/>
      </w:pPr>
      <w:r>
        <w:rPr>
          <w:rFonts w:ascii="Times New Roman"/>
          <w:b w:val="false"/>
          <w:i w:val="false"/>
          <w:color w:val="000000"/>
          <w:sz w:val="28"/>
        </w:rPr>
        <w:t>
      республиканских организаций здравоохранения, оплата которым осуществляется за оказание стационарной и стационарозамещающей медицинской помощи по тарифу за один пролеченный случай (далее – субъект здравоохранения, оказывающий медицинские услуги онкологическим больным).";</w:t>
      </w:r>
    </w:p>
    <w:bookmarkEnd w:id="181"/>
    <w:bookmarkStart w:name="z200" w:id="18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4</w:t>
      </w:r>
      <w:r>
        <w:rPr>
          <w:rFonts w:ascii="Times New Roman"/>
          <w:b w:val="false"/>
          <w:i w:val="false"/>
          <w:color w:val="000000"/>
          <w:sz w:val="28"/>
        </w:rPr>
        <w:t xml:space="preserve"> изложить в следующей редакции:</w:t>
      </w:r>
    </w:p>
    <w:bookmarkEnd w:id="182"/>
    <w:bookmarkStart w:name="z201" w:id="183"/>
    <w:p>
      <w:pPr>
        <w:spacing w:after="0"/>
        <w:ind w:left="0"/>
        <w:jc w:val="both"/>
      </w:pPr>
      <w:r>
        <w:rPr>
          <w:rFonts w:ascii="Times New Roman"/>
          <w:b w:val="false"/>
          <w:i w:val="false"/>
          <w:color w:val="000000"/>
          <w:sz w:val="28"/>
        </w:rPr>
        <w:t>
      "Параграф 4. Алгоритм формирования тарифов за оказание медико-социальной помощи больным центра психического здоровья.";</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203" w:id="184"/>
    <w:p>
      <w:pPr>
        <w:spacing w:after="0"/>
        <w:ind w:left="0"/>
        <w:jc w:val="both"/>
      </w:pPr>
      <w:r>
        <w:rPr>
          <w:rFonts w:ascii="Times New Roman"/>
          <w:b w:val="false"/>
          <w:i w:val="false"/>
          <w:color w:val="000000"/>
          <w:sz w:val="28"/>
        </w:rPr>
        <w:t>
      "40. Оплата за оказанную медико-социальную помощь больным центров психического здоровья, в рамках ГОБМП, осуществляется по комплексному тарифу на одного больного центра психического здоровья, за исключением республиканских организаций здравоохранения, оказывающих специализированную медицинскую помощь в форме стационарной помощи, оплата которым осуществляется за пролеченный случай по расчетной средней стоимости и за один койко-день в рамках ГОБМП (далее – субъект здравоохранения, оказывающий медико-социальную помощь больным центра психического здоровья).</w:t>
      </w:r>
    </w:p>
    <w:bookmarkEnd w:id="184"/>
    <w:bookmarkStart w:name="z204" w:id="185"/>
    <w:p>
      <w:pPr>
        <w:spacing w:after="0"/>
        <w:ind w:left="0"/>
        <w:jc w:val="both"/>
      </w:pPr>
      <w:r>
        <w:rPr>
          <w:rFonts w:ascii="Times New Roman"/>
          <w:b w:val="false"/>
          <w:i w:val="false"/>
          <w:color w:val="000000"/>
          <w:sz w:val="28"/>
        </w:rPr>
        <w:t>
      41. Комплексный тариф на одного больного центра психического здоровья включает и предусматривает:</w:t>
      </w:r>
    </w:p>
    <w:bookmarkEnd w:id="185"/>
    <w:bookmarkStart w:name="z205" w:id="186"/>
    <w:p>
      <w:pPr>
        <w:spacing w:after="0"/>
        <w:ind w:left="0"/>
        <w:jc w:val="both"/>
      </w:pPr>
      <w:r>
        <w:rPr>
          <w:rFonts w:ascii="Times New Roman"/>
          <w:b w:val="false"/>
          <w:i w:val="false"/>
          <w:color w:val="000000"/>
          <w:sz w:val="28"/>
        </w:rPr>
        <w:t>
      1) услуги, направленные на профилактику психических и поведенческих расстройств (заболеваний), обследование психического здоровья, диагностику психических нарушений, лечение, уход и медико-социальную реабилитацию лиц с психическими и поведенческими расстройствами (заболеваниями), состоящих на диспансерном учете;</w:t>
      </w:r>
    </w:p>
    <w:bookmarkEnd w:id="186"/>
    <w:bookmarkStart w:name="z206" w:id="187"/>
    <w:p>
      <w:pPr>
        <w:spacing w:after="0"/>
        <w:ind w:left="0"/>
        <w:jc w:val="both"/>
      </w:pPr>
      <w:r>
        <w:rPr>
          <w:rFonts w:ascii="Times New Roman"/>
          <w:b w:val="false"/>
          <w:i w:val="false"/>
          <w:color w:val="000000"/>
          <w:sz w:val="28"/>
        </w:rPr>
        <w:t>
      2) услуги, направленные на профилактику психических и поведенческих расстройств (заболеваний), обследование психического здоровья граждан, не состоящих на диспансерном учете;</w:t>
      </w:r>
    </w:p>
    <w:bookmarkEnd w:id="187"/>
    <w:bookmarkStart w:name="z207" w:id="188"/>
    <w:p>
      <w:pPr>
        <w:spacing w:after="0"/>
        <w:ind w:left="0"/>
        <w:jc w:val="both"/>
      </w:pPr>
      <w:r>
        <w:rPr>
          <w:rFonts w:ascii="Times New Roman"/>
          <w:b w:val="false"/>
          <w:i w:val="false"/>
          <w:color w:val="000000"/>
          <w:sz w:val="28"/>
        </w:rPr>
        <w:t>
      3) оказание лицам с психическими и поведенческими расстройствами (заболеваниями) квалифицированной, специализированной, медико-социальной помощи, в том числе социально-трудовую реабилитацию, в следующих формах: скорой медицинской помощи, амбулаторно-поликлинической помощи: консультативно-диагностической помощи, стационарной, в том числе лечение по решению суда о применении мер принудительного лечения и стационарозамещающей помощи;</w:t>
      </w:r>
    </w:p>
    <w:bookmarkEnd w:id="188"/>
    <w:bookmarkStart w:name="z208" w:id="189"/>
    <w:p>
      <w:pPr>
        <w:spacing w:after="0"/>
        <w:ind w:left="0"/>
        <w:jc w:val="both"/>
      </w:pPr>
      <w:r>
        <w:rPr>
          <w:rFonts w:ascii="Times New Roman"/>
          <w:b w:val="false"/>
          <w:i w:val="false"/>
          <w:color w:val="000000"/>
          <w:sz w:val="28"/>
        </w:rPr>
        <w:t xml:space="preserve">
      4) услуги, направленные на оказание медицинской помощи лицам с психическими и поведенческими расстройствами (заболеваниями), связанные с употреблением психоактивных веществ (далее - ПАВ), диагностику, лечение, уход, медико-социальную реабилитацию лиц с психическими и поведенческими расстройствами (заболеваниями), связанные с употреблением ПАВ, медицинское освидетельствование для установления факта употребления ПАВ; </w:t>
      </w:r>
    </w:p>
    <w:bookmarkEnd w:id="189"/>
    <w:bookmarkStart w:name="z209" w:id="190"/>
    <w:p>
      <w:pPr>
        <w:spacing w:after="0"/>
        <w:ind w:left="0"/>
        <w:jc w:val="both"/>
      </w:pPr>
      <w:r>
        <w:rPr>
          <w:rFonts w:ascii="Times New Roman"/>
          <w:b w:val="false"/>
          <w:i w:val="false"/>
          <w:color w:val="000000"/>
          <w:sz w:val="28"/>
        </w:rPr>
        <w:t>
      5) оказание лицам с психическими и поведенческими расстройствами (заболеваниями), связанные с употреблением ПАВ, квалифицированной, специализированной, медико-социальной помощи, в том числе социально-трудовую реабилитацию, в следующих формах: скорой медицинской помощи, консультативно-диагностической помощи, стационарной, в том числе лечение по решению суда о применении мер принудительного лечения и стационарозамещающей помощи.</w:t>
      </w:r>
    </w:p>
    <w:bookmarkEnd w:id="190"/>
    <w:bookmarkStart w:name="z210" w:id="191"/>
    <w:p>
      <w:pPr>
        <w:spacing w:after="0"/>
        <w:ind w:left="0"/>
        <w:jc w:val="both"/>
      </w:pPr>
      <w:r>
        <w:rPr>
          <w:rFonts w:ascii="Times New Roman"/>
          <w:b w:val="false"/>
          <w:i w:val="false"/>
          <w:color w:val="000000"/>
          <w:sz w:val="28"/>
        </w:rPr>
        <w:t>
      42. Расчет комплексного тарифа на одного больного центров психического здоровья в месяц, зарегистрированного в РПБ, РНБ субъекту здравоохранения, оказывающему медико-социальную помощь больным центров психического здоровья, осуществляется по формуле:</w:t>
      </w:r>
    </w:p>
    <w:bookmarkEnd w:id="191"/>
    <w:bookmarkStart w:name="z211" w:id="192"/>
    <w:p>
      <w:pPr>
        <w:spacing w:after="0"/>
        <w:ind w:left="0"/>
        <w:jc w:val="both"/>
      </w:pPr>
      <w:r>
        <w:rPr>
          <w:rFonts w:ascii="Times New Roman"/>
          <w:b w:val="false"/>
          <w:i w:val="false"/>
          <w:color w:val="000000"/>
          <w:sz w:val="28"/>
        </w:rPr>
        <w:t>
      КТЦПЗ = (Vфин.псих/нарко_год / Чср.спис.псих/нарко_год) / m, где:</w:t>
      </w:r>
    </w:p>
    <w:bookmarkEnd w:id="192"/>
    <w:bookmarkStart w:name="z212" w:id="193"/>
    <w:p>
      <w:pPr>
        <w:spacing w:after="0"/>
        <w:ind w:left="0"/>
        <w:jc w:val="both"/>
      </w:pPr>
      <w:r>
        <w:rPr>
          <w:rFonts w:ascii="Times New Roman"/>
          <w:b w:val="false"/>
          <w:i w:val="false"/>
          <w:color w:val="000000"/>
          <w:sz w:val="28"/>
        </w:rPr>
        <w:t>
      Vфин. псих/нарко_год– объем финансирования на оказание медико-социальной помощи больным центра психического здоровья на предстоящий финансовый год;</w:t>
      </w:r>
    </w:p>
    <w:bookmarkEnd w:id="193"/>
    <w:bookmarkStart w:name="z213" w:id="194"/>
    <w:p>
      <w:pPr>
        <w:spacing w:after="0"/>
        <w:ind w:left="0"/>
        <w:jc w:val="both"/>
      </w:pPr>
      <w:r>
        <w:rPr>
          <w:rFonts w:ascii="Times New Roman"/>
          <w:b w:val="false"/>
          <w:i w:val="false"/>
          <w:color w:val="000000"/>
          <w:sz w:val="28"/>
        </w:rPr>
        <w:t>
      Чср.спис. псих/нарко_год – годовая среднесписочная численность больных центров психического здоровья, которая рассчитывается по формуле:</w:t>
      </w:r>
    </w:p>
    <w:bookmarkEnd w:id="194"/>
    <w:bookmarkStart w:name="z214" w:id="195"/>
    <w:p>
      <w:pPr>
        <w:spacing w:after="0"/>
        <w:ind w:left="0"/>
        <w:jc w:val="both"/>
      </w:pPr>
      <w:r>
        <w:rPr>
          <w:rFonts w:ascii="Times New Roman"/>
          <w:b w:val="false"/>
          <w:i w:val="false"/>
          <w:color w:val="000000"/>
          <w:sz w:val="28"/>
        </w:rPr>
        <w:t>
      Чср.спис. псих/нарко_год = (Ч псих/нарко нач. + Ч псих/нарко нач. х Тприроста/100)/2, где:</w:t>
      </w:r>
    </w:p>
    <w:bookmarkEnd w:id="195"/>
    <w:bookmarkStart w:name="z215" w:id="196"/>
    <w:p>
      <w:pPr>
        <w:spacing w:after="0"/>
        <w:ind w:left="0"/>
        <w:jc w:val="both"/>
      </w:pPr>
      <w:r>
        <w:rPr>
          <w:rFonts w:ascii="Times New Roman"/>
          <w:b w:val="false"/>
          <w:i w:val="false"/>
          <w:color w:val="000000"/>
          <w:sz w:val="28"/>
        </w:rPr>
        <w:t>
      Ч псих/нарко нач. – численность больных центров психического здоровья, зарегистрированных в РПБ, РНБ на начало финансового года;</w:t>
      </w:r>
    </w:p>
    <w:bookmarkEnd w:id="196"/>
    <w:bookmarkStart w:name="z216" w:id="197"/>
    <w:p>
      <w:pPr>
        <w:spacing w:after="0"/>
        <w:ind w:left="0"/>
        <w:jc w:val="both"/>
      </w:pPr>
      <w:r>
        <w:rPr>
          <w:rFonts w:ascii="Times New Roman"/>
          <w:b w:val="false"/>
          <w:i w:val="false"/>
          <w:color w:val="000000"/>
          <w:sz w:val="28"/>
        </w:rPr>
        <w:t xml:space="preserve">
      Тприроста – средний темп прироста больных центров психического здоровья за последние три года, который определяется по формуле: </w:t>
      </w:r>
    </w:p>
    <w:bookmarkEnd w:id="197"/>
    <w:bookmarkStart w:name="z217" w:id="198"/>
    <w:p>
      <w:pPr>
        <w:spacing w:after="0"/>
        <w:ind w:left="0"/>
        <w:jc w:val="both"/>
      </w:pPr>
      <w:r>
        <w:rPr>
          <w:rFonts w:ascii="Times New Roman"/>
          <w:b w:val="false"/>
          <w:i w:val="false"/>
          <w:color w:val="000000"/>
          <w:sz w:val="28"/>
        </w:rPr>
        <w:t>
      Тприроста = (Ч псих/нарко конец (n1) /Ч псих/нарко нач.(n1) х 100+ Ч псих/нарко конец (n2) /Ч псих/нарко нач.(n2) х 100+</w:t>
      </w:r>
    </w:p>
    <w:bookmarkEnd w:id="198"/>
    <w:bookmarkStart w:name="z218" w:id="199"/>
    <w:p>
      <w:pPr>
        <w:spacing w:after="0"/>
        <w:ind w:left="0"/>
        <w:jc w:val="both"/>
      </w:pPr>
      <w:r>
        <w:rPr>
          <w:rFonts w:ascii="Times New Roman"/>
          <w:b w:val="false"/>
          <w:i w:val="false"/>
          <w:color w:val="000000"/>
          <w:sz w:val="28"/>
        </w:rPr>
        <w:t>
      Ч псих/нарко конец (n3) /Ч псих/нарко нач.(n3) х 100)/3, где:</w:t>
      </w:r>
    </w:p>
    <w:bookmarkEnd w:id="199"/>
    <w:bookmarkStart w:name="z219" w:id="200"/>
    <w:p>
      <w:pPr>
        <w:spacing w:after="0"/>
        <w:ind w:left="0"/>
        <w:jc w:val="both"/>
      </w:pPr>
      <w:r>
        <w:rPr>
          <w:rFonts w:ascii="Times New Roman"/>
          <w:b w:val="false"/>
          <w:i w:val="false"/>
          <w:color w:val="000000"/>
          <w:sz w:val="28"/>
        </w:rPr>
        <w:t>
      Ч псих/нарко. нач. – численность больных центра психического здоровья, зарегистрированных в РПБ, РНБ на начало года за период (n1,2,3) последних трех лет;</w:t>
      </w:r>
    </w:p>
    <w:bookmarkEnd w:id="200"/>
    <w:bookmarkStart w:name="z220" w:id="201"/>
    <w:p>
      <w:pPr>
        <w:spacing w:after="0"/>
        <w:ind w:left="0"/>
        <w:jc w:val="both"/>
      </w:pPr>
      <w:r>
        <w:rPr>
          <w:rFonts w:ascii="Times New Roman"/>
          <w:b w:val="false"/>
          <w:i w:val="false"/>
          <w:color w:val="000000"/>
          <w:sz w:val="28"/>
        </w:rPr>
        <w:t>
      Ч псих/нарко конец – численность больных центра психического здоровья, зарегистрированных в РПБ, РНБ на конец года за период (n1,2,3) последних трех лет;</w:t>
      </w:r>
    </w:p>
    <w:bookmarkEnd w:id="201"/>
    <w:bookmarkStart w:name="z221" w:id="202"/>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медико-социальной помощи больным центров психического здоровья.";</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224" w:id="203"/>
    <w:p>
      <w:pPr>
        <w:spacing w:after="0"/>
        <w:ind w:left="0"/>
        <w:jc w:val="both"/>
      </w:pPr>
      <w:r>
        <w:rPr>
          <w:rFonts w:ascii="Times New Roman"/>
          <w:b w:val="false"/>
          <w:i w:val="false"/>
          <w:color w:val="000000"/>
          <w:sz w:val="28"/>
        </w:rPr>
        <w:t>
      "48. Оплата за оказанную медико-социальную помощь больным туберкулезом в рамках ГОБМП осуществляется по комплексному тарифу на одного больного туберкулезом субъектам здравоохранения, за исключением:</w:t>
      </w:r>
    </w:p>
    <w:bookmarkEnd w:id="203"/>
    <w:bookmarkStart w:name="z225" w:id="204"/>
    <w:p>
      <w:pPr>
        <w:spacing w:after="0"/>
        <w:ind w:left="0"/>
        <w:jc w:val="both"/>
      </w:pPr>
      <w:r>
        <w:rPr>
          <w:rFonts w:ascii="Times New Roman"/>
          <w:b w:val="false"/>
          <w:i w:val="false"/>
          <w:color w:val="000000"/>
          <w:sz w:val="28"/>
        </w:rPr>
        <w:t xml:space="preserve">
      1) обеспечения противотуберкулезных препаратов; </w:t>
      </w:r>
    </w:p>
    <w:bookmarkEnd w:id="204"/>
    <w:bookmarkStart w:name="z226" w:id="205"/>
    <w:p>
      <w:pPr>
        <w:spacing w:after="0"/>
        <w:ind w:left="0"/>
        <w:jc w:val="both"/>
      </w:pPr>
      <w:r>
        <w:rPr>
          <w:rFonts w:ascii="Times New Roman"/>
          <w:b w:val="false"/>
          <w:i w:val="false"/>
          <w:color w:val="000000"/>
          <w:sz w:val="28"/>
        </w:rPr>
        <w:t>
      2) республиканских организаций здравоохранения, оплата которым осуществляется за оказание стационарной и стационарозамещающей медицинской помощи по тарифу за один койко-день (далее – субъект здравоохранения, оказывающий медико-социальную помощь больным туберкулезом).";</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28" w:id="206"/>
    <w:p>
      <w:pPr>
        <w:spacing w:after="0"/>
        <w:ind w:left="0"/>
        <w:jc w:val="both"/>
      </w:pPr>
      <w:r>
        <w:rPr>
          <w:rFonts w:ascii="Times New Roman"/>
          <w:b w:val="false"/>
          <w:i w:val="false"/>
          <w:color w:val="000000"/>
          <w:sz w:val="28"/>
        </w:rPr>
        <w:t>
      "49. Комплексный тариф на одного больного туберкулезом предусматривает:</w:t>
      </w:r>
    </w:p>
    <w:bookmarkEnd w:id="206"/>
    <w:bookmarkStart w:name="z229" w:id="207"/>
    <w:p>
      <w:pPr>
        <w:spacing w:after="0"/>
        <w:ind w:left="0"/>
        <w:jc w:val="both"/>
      </w:pPr>
      <w:r>
        <w:rPr>
          <w:rFonts w:ascii="Times New Roman"/>
          <w:b w:val="false"/>
          <w:i w:val="false"/>
          <w:color w:val="000000"/>
          <w:sz w:val="28"/>
        </w:rPr>
        <w:t>
      1) осуществление лечебно-диагностических мероприятий по выявлению туберкулеза у лиц с подозрением на наличие данного заболевания;</w:t>
      </w:r>
    </w:p>
    <w:bookmarkEnd w:id="207"/>
    <w:bookmarkStart w:name="z230" w:id="208"/>
    <w:p>
      <w:pPr>
        <w:spacing w:after="0"/>
        <w:ind w:left="0"/>
        <w:jc w:val="both"/>
      </w:pPr>
      <w:r>
        <w:rPr>
          <w:rFonts w:ascii="Times New Roman"/>
          <w:b w:val="false"/>
          <w:i w:val="false"/>
          <w:color w:val="000000"/>
          <w:sz w:val="28"/>
        </w:rPr>
        <w:t>
      2) обеспечение лечебно-диагностическими мероприятиями лиц, страдающих туберкулезом (активный туберкулез) и диспансерное наблюдение за лицами, состоящими на диспансерном учете в противотуберкулезных диспансерах;</w:t>
      </w:r>
    </w:p>
    <w:bookmarkEnd w:id="208"/>
    <w:bookmarkStart w:name="z231" w:id="209"/>
    <w:p>
      <w:pPr>
        <w:spacing w:after="0"/>
        <w:ind w:left="0"/>
        <w:jc w:val="both"/>
      </w:pPr>
      <w:r>
        <w:rPr>
          <w:rFonts w:ascii="Times New Roman"/>
          <w:b w:val="false"/>
          <w:i w:val="false"/>
          <w:color w:val="000000"/>
          <w:sz w:val="28"/>
        </w:rPr>
        <w:t>
      3) оказание социально-психологической помощи лицам, страдающим туберкулезом;</w:t>
      </w:r>
    </w:p>
    <w:bookmarkEnd w:id="209"/>
    <w:bookmarkStart w:name="z232" w:id="210"/>
    <w:p>
      <w:pPr>
        <w:spacing w:after="0"/>
        <w:ind w:left="0"/>
        <w:jc w:val="both"/>
      </w:pPr>
      <w:r>
        <w:rPr>
          <w:rFonts w:ascii="Times New Roman"/>
          <w:b w:val="false"/>
          <w:i w:val="false"/>
          <w:color w:val="000000"/>
          <w:sz w:val="28"/>
        </w:rPr>
        <w:t>
      4) оказание восстановительного лечения и медицинской реабилитации взрослым и детям больным туберкулезом и перенесшим туберкулез.";</w:t>
      </w:r>
    </w:p>
    <w:bookmarkEnd w:id="210"/>
    <w:bookmarkStart w:name="z233" w:id="2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7</w:t>
      </w:r>
      <w:r>
        <w:rPr>
          <w:rFonts w:ascii="Times New Roman"/>
          <w:b w:val="false"/>
          <w:i w:val="false"/>
          <w:color w:val="000000"/>
          <w:sz w:val="28"/>
        </w:rPr>
        <w:t xml:space="preserve"> изложить в следующей редакции:</w:t>
      </w:r>
    </w:p>
    <w:bookmarkEnd w:id="211"/>
    <w:bookmarkStart w:name="z234" w:id="212"/>
    <w:p>
      <w:pPr>
        <w:spacing w:after="0"/>
        <w:ind w:left="0"/>
        <w:jc w:val="both"/>
      </w:pPr>
      <w:r>
        <w:rPr>
          <w:rFonts w:ascii="Times New Roman"/>
          <w:b w:val="false"/>
          <w:i w:val="false"/>
          <w:color w:val="000000"/>
          <w:sz w:val="28"/>
        </w:rPr>
        <w:t>
      "Параграф 7. Алгоритм формирования тарифов за оказание медико-социальной помощи ВИЧ-инфицированным и (или) больным СПИД, тарифов для уязвимых групп населения в дружественных кабинетах.";</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236" w:id="213"/>
    <w:p>
      <w:pPr>
        <w:spacing w:after="0"/>
        <w:ind w:left="0"/>
        <w:jc w:val="both"/>
      </w:pPr>
      <w:r>
        <w:rPr>
          <w:rFonts w:ascii="Times New Roman"/>
          <w:b w:val="false"/>
          <w:i w:val="false"/>
          <w:color w:val="000000"/>
          <w:sz w:val="28"/>
        </w:rPr>
        <w:t>
      "52. Оплата за оказанную медико-социальную помощь ВИЧ-инфицированным и (или) больным СПИД в рамках ГОБМП осуществляется по комплексному тарифу на одного ВИЧ-инфицированного и (или) больного СПИД субъектам здравоохранения, за исключением республиканских организаций здравоохранения, оказывающих специализированную медицинскую помощь в форме консультативно-диагностической помощи, оплата которым осуществляется по тарифу за оказание одной медицинской услуги (далее – субъект здравоохранения, оказывающий медико-социальную помощь ВИЧ-инфицированным и (или) больным СПИД).</w:t>
      </w:r>
    </w:p>
    <w:bookmarkEnd w:id="213"/>
    <w:bookmarkStart w:name="z237" w:id="214"/>
    <w:p>
      <w:pPr>
        <w:spacing w:after="0"/>
        <w:ind w:left="0"/>
        <w:jc w:val="both"/>
      </w:pPr>
      <w:r>
        <w:rPr>
          <w:rFonts w:ascii="Times New Roman"/>
          <w:b w:val="false"/>
          <w:i w:val="false"/>
          <w:color w:val="000000"/>
          <w:sz w:val="28"/>
        </w:rPr>
        <w:t>
      53. Комплексный тариф на одного ВИЧ-инфицированного и (или) больного СПИД включает обеспечение квалифицированной, специализированной, медико-социальной помощи в форме амбулаторно-поликлинической помощи: консультативно-диагностической помощи ВИЧ-инфицированных и (или) больных СПИД, в том числе осуществление профилактических мероприятий по снижению риска передачи ВИЧ-инфекции от матери к плоду и ребенку раннего детского возраста.";</w:t>
      </w:r>
    </w:p>
    <w:bookmarkEnd w:id="214"/>
    <w:bookmarkStart w:name="z238" w:id="215"/>
    <w:p>
      <w:pPr>
        <w:spacing w:after="0"/>
        <w:ind w:left="0"/>
        <w:jc w:val="both"/>
      </w:pPr>
      <w:r>
        <w:rPr>
          <w:rFonts w:ascii="Times New Roman"/>
          <w:b w:val="false"/>
          <w:i w:val="false"/>
          <w:color w:val="000000"/>
          <w:sz w:val="28"/>
        </w:rPr>
        <w:t>
      дополнить пунктами 53-1 и 53-2 следующего содержания:</w:t>
      </w:r>
    </w:p>
    <w:bookmarkEnd w:id="215"/>
    <w:bookmarkStart w:name="z239" w:id="216"/>
    <w:p>
      <w:pPr>
        <w:spacing w:after="0"/>
        <w:ind w:left="0"/>
        <w:jc w:val="both"/>
      </w:pPr>
      <w:r>
        <w:rPr>
          <w:rFonts w:ascii="Times New Roman"/>
          <w:b w:val="false"/>
          <w:i w:val="false"/>
          <w:color w:val="000000"/>
          <w:sz w:val="28"/>
        </w:rPr>
        <w:t>
      "53-1. Тариф для уязвимых групп населения в дружественных кабинетах включает:</w:t>
      </w:r>
    </w:p>
    <w:bookmarkEnd w:id="216"/>
    <w:bookmarkStart w:name="z240" w:id="217"/>
    <w:p>
      <w:pPr>
        <w:spacing w:after="0"/>
        <w:ind w:left="0"/>
        <w:jc w:val="both"/>
      </w:pPr>
      <w:r>
        <w:rPr>
          <w:rFonts w:ascii="Times New Roman"/>
          <w:b w:val="false"/>
          <w:i w:val="false"/>
          <w:color w:val="000000"/>
          <w:sz w:val="28"/>
        </w:rPr>
        <w:t>
      1) обеспечение конфиденциального медицинского обследования, предоставление психосоциальных, юридических консультаций, функционирования пунктов доверия, дружественных кабинетов;</w:t>
      </w:r>
    </w:p>
    <w:bookmarkEnd w:id="217"/>
    <w:bookmarkStart w:name="z241" w:id="218"/>
    <w:p>
      <w:pPr>
        <w:spacing w:after="0"/>
        <w:ind w:left="0"/>
        <w:jc w:val="both"/>
      </w:pPr>
      <w:r>
        <w:rPr>
          <w:rFonts w:ascii="Times New Roman"/>
          <w:b w:val="false"/>
          <w:i w:val="false"/>
          <w:color w:val="000000"/>
          <w:sz w:val="28"/>
        </w:rPr>
        <w:t>
       2) проведение лечебно-профилактических мероприятий среди лиц, относящихся к уязвимым группам населения по повышенному риску инфицирования ВИЧ, утвержденных уполномоченным органом.</w:t>
      </w:r>
    </w:p>
    <w:bookmarkEnd w:id="218"/>
    <w:bookmarkStart w:name="z242" w:id="219"/>
    <w:p>
      <w:pPr>
        <w:spacing w:after="0"/>
        <w:ind w:left="0"/>
        <w:jc w:val="both"/>
      </w:pPr>
      <w:r>
        <w:rPr>
          <w:rFonts w:ascii="Times New Roman"/>
          <w:b w:val="false"/>
          <w:i w:val="false"/>
          <w:color w:val="000000"/>
          <w:sz w:val="28"/>
        </w:rPr>
        <w:t>
      53-2. Тариф за обследование населения на ВИЧ-инфекции включает проведение анализов на ВИЧ-инфекции для населения РК.";</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244" w:id="220"/>
    <w:p>
      <w:pPr>
        <w:spacing w:after="0"/>
        <w:ind w:left="0"/>
        <w:jc w:val="both"/>
      </w:pPr>
      <w:r>
        <w:rPr>
          <w:rFonts w:ascii="Times New Roman"/>
          <w:b w:val="false"/>
          <w:i w:val="false"/>
          <w:color w:val="000000"/>
          <w:sz w:val="28"/>
        </w:rPr>
        <w:t>
      "54. Расчет комплексного тарифа на одного ВИЧ-инфицированного и (или) больного СПИД в месяц субъекту здравоохранения, оказывающему медико-социальную помощь ВИЧ-инфицированным и (или) больным СПИД, осуществляется по формуле:</w:t>
      </w:r>
    </w:p>
    <w:bookmarkEnd w:id="220"/>
    <w:bookmarkStart w:name="z245"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241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22"/>
    <w:p>
      <w:pPr>
        <w:spacing w:after="0"/>
        <w:ind w:left="0"/>
        <w:jc w:val="both"/>
      </w:pPr>
      <w:r>
        <w:rPr>
          <w:rFonts w:ascii="Times New Roman"/>
          <w:b w:val="false"/>
          <w:i w:val="false"/>
          <w:color w:val="000000"/>
          <w:sz w:val="28"/>
        </w:rPr>
        <w:t>
      Сi – стоимость одной медицинской услуги, рассчитанная на основе метода определения прямых и накладных расходов;</w:t>
      </w:r>
    </w:p>
    <w:bookmarkEnd w:id="222"/>
    <w:bookmarkStart w:name="z247" w:id="223"/>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bookmarkEnd w:id="223"/>
    <w:bookmarkStart w:name="z248" w:id="224"/>
    <w:p>
      <w:pPr>
        <w:spacing w:after="0"/>
        <w:ind w:left="0"/>
        <w:jc w:val="both"/>
      </w:pPr>
      <w:r>
        <w:rPr>
          <w:rFonts w:ascii="Times New Roman"/>
          <w:b w:val="false"/>
          <w:i w:val="false"/>
          <w:color w:val="000000"/>
          <w:sz w:val="28"/>
        </w:rPr>
        <w:t>
      q – вероятность использования медицинской услуги, рассчитанная с учетом данных официальной статистики;</w:t>
      </w:r>
    </w:p>
    <w:bookmarkEnd w:id="224"/>
    <w:bookmarkStart w:name="z249" w:id="225"/>
    <w:p>
      <w:pPr>
        <w:spacing w:after="0"/>
        <w:ind w:left="0"/>
        <w:jc w:val="both"/>
      </w:pPr>
      <w:r>
        <w:rPr>
          <w:rFonts w:ascii="Times New Roman"/>
          <w:b w:val="false"/>
          <w:i w:val="false"/>
          <w:color w:val="000000"/>
          <w:sz w:val="28"/>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
    <w:bookmarkEnd w:id="225"/>
    <w:bookmarkStart w:name="z250" w:id="226"/>
    <w:p>
      <w:pPr>
        <w:spacing w:after="0"/>
        <w:ind w:left="0"/>
        <w:jc w:val="both"/>
      </w:pPr>
      <w:r>
        <w:rPr>
          <w:rFonts w:ascii="Times New Roman"/>
          <w:b w:val="false"/>
          <w:i w:val="false"/>
          <w:color w:val="000000"/>
          <w:sz w:val="28"/>
        </w:rPr>
        <w:t>
      дополнить пунктами 54-1, 54-2 и 54-3 следующего содержания:</w:t>
      </w:r>
    </w:p>
    <w:bookmarkEnd w:id="226"/>
    <w:bookmarkStart w:name="z251" w:id="227"/>
    <w:p>
      <w:pPr>
        <w:spacing w:after="0"/>
        <w:ind w:left="0"/>
        <w:jc w:val="both"/>
      </w:pPr>
      <w:r>
        <w:rPr>
          <w:rFonts w:ascii="Times New Roman"/>
          <w:b w:val="false"/>
          <w:i w:val="false"/>
          <w:color w:val="000000"/>
          <w:sz w:val="28"/>
        </w:rPr>
        <w:t>
      "54-1) Расчет стоимости на одного ВИЧ-инфицированного и (или) больного СПИД в месяц субъекту здравоохранения, оказывающему медико-социальную помощь ВИЧ-инфицированным и (или) больным СПИД, осуществляется по формуле:</w:t>
      </w:r>
    </w:p>
    <w:bookmarkEnd w:id="227"/>
    <w:bookmarkStart w:name="z252" w:id="228"/>
    <w:p>
      <w:pPr>
        <w:spacing w:after="0"/>
        <w:ind w:left="0"/>
        <w:jc w:val="both"/>
      </w:pPr>
      <w:r>
        <w:rPr>
          <w:rFonts w:ascii="Times New Roman"/>
          <w:b w:val="false"/>
          <w:i w:val="false"/>
          <w:color w:val="000000"/>
          <w:sz w:val="28"/>
        </w:rPr>
        <w:t>
      СКТвич = КТВИЧ * K1 + КТВИЧ * (K2-1) +…+ КТВИЧ * (Kn-1), где:</w:t>
      </w:r>
    </w:p>
    <w:bookmarkEnd w:id="228"/>
    <w:bookmarkStart w:name="z253" w:id="229"/>
    <w:p>
      <w:pPr>
        <w:spacing w:after="0"/>
        <w:ind w:left="0"/>
        <w:jc w:val="both"/>
      </w:pPr>
      <w:r>
        <w:rPr>
          <w:rFonts w:ascii="Times New Roman"/>
          <w:b w:val="false"/>
          <w:i w:val="false"/>
          <w:color w:val="000000"/>
          <w:sz w:val="28"/>
        </w:rPr>
        <w:t>
      КТВИЧ – комплексный тариф на одного ВИЧ-инфицированного и (или) больного СПИД в месяц субъекту здравоохранения, оказывающему медико-социальную помощь ВИЧ-инфицированным и (или) больным СПИД без учета поправочных коэффициентов;</w:t>
      </w:r>
    </w:p>
    <w:bookmarkEnd w:id="229"/>
    <w:bookmarkStart w:name="z254" w:id="230"/>
    <w:p>
      <w:pPr>
        <w:spacing w:after="0"/>
        <w:ind w:left="0"/>
        <w:jc w:val="both"/>
      </w:pPr>
      <w:r>
        <w:rPr>
          <w:rFonts w:ascii="Times New Roman"/>
          <w:b w:val="false"/>
          <w:i w:val="false"/>
          <w:color w:val="000000"/>
          <w:sz w:val="28"/>
        </w:rPr>
        <w:t xml:space="preserve">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Приаралья) и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СИЯП), за продолжительность отопительного сезона и других коэффициентов.</w:t>
      </w:r>
    </w:p>
    <w:bookmarkEnd w:id="230"/>
    <w:bookmarkStart w:name="z255" w:id="231"/>
    <w:p>
      <w:pPr>
        <w:spacing w:after="0"/>
        <w:ind w:left="0"/>
        <w:jc w:val="both"/>
      </w:pPr>
      <w:r>
        <w:rPr>
          <w:rFonts w:ascii="Times New Roman"/>
          <w:b w:val="false"/>
          <w:i w:val="false"/>
          <w:color w:val="000000"/>
          <w:sz w:val="28"/>
        </w:rPr>
        <w:t>
      54-2) Расчет тарифа на одного человека из уязвимой группы населения в дружественных кабинетах осуществляется по формуле:</w:t>
      </w:r>
    </w:p>
    <w:bookmarkEnd w:id="231"/>
    <w:bookmarkStart w:name="z256"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2425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25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33"/>
    <w:p>
      <w:pPr>
        <w:spacing w:after="0"/>
        <w:ind w:left="0"/>
        <w:jc w:val="both"/>
      </w:pPr>
      <w:r>
        <w:rPr>
          <w:rFonts w:ascii="Times New Roman"/>
          <w:b w:val="false"/>
          <w:i w:val="false"/>
          <w:color w:val="000000"/>
          <w:sz w:val="28"/>
        </w:rPr>
        <w:t>
      Сi – стоимость одной медицинской услуги, рассчитанная на основе метода определения прямых и накладных расходов;</w:t>
      </w:r>
    </w:p>
    <w:bookmarkEnd w:id="233"/>
    <w:bookmarkStart w:name="z258" w:id="234"/>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bookmarkEnd w:id="234"/>
    <w:bookmarkStart w:name="z259" w:id="235"/>
    <w:p>
      <w:pPr>
        <w:spacing w:after="0"/>
        <w:ind w:left="0"/>
        <w:jc w:val="both"/>
      </w:pPr>
      <w:r>
        <w:rPr>
          <w:rFonts w:ascii="Times New Roman"/>
          <w:b w:val="false"/>
          <w:i w:val="false"/>
          <w:color w:val="000000"/>
          <w:sz w:val="28"/>
        </w:rPr>
        <w:t>
      q – вероятность использования медицинской услуги, рассчитанная с учетом данных официальной статистики;</w:t>
      </w:r>
    </w:p>
    <w:bookmarkEnd w:id="235"/>
    <w:bookmarkStart w:name="z260" w:id="236"/>
    <w:p>
      <w:pPr>
        <w:spacing w:after="0"/>
        <w:ind w:left="0"/>
        <w:jc w:val="both"/>
      </w:pPr>
      <w:r>
        <w:rPr>
          <w:rFonts w:ascii="Times New Roman"/>
          <w:b w:val="false"/>
          <w:i w:val="false"/>
          <w:color w:val="000000"/>
          <w:sz w:val="28"/>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
    <w:bookmarkEnd w:id="236"/>
    <w:bookmarkStart w:name="z261" w:id="237"/>
    <w:p>
      <w:pPr>
        <w:spacing w:after="0"/>
        <w:ind w:left="0"/>
        <w:jc w:val="both"/>
      </w:pPr>
      <w:r>
        <w:rPr>
          <w:rFonts w:ascii="Times New Roman"/>
          <w:b w:val="false"/>
          <w:i w:val="false"/>
          <w:color w:val="000000"/>
          <w:sz w:val="28"/>
        </w:rPr>
        <w:t>
      54-3) Расчет стоимости на одного человека из уязвимой группы населения в дружественных кабинетах субъекту здравоохранения, оказывающему медико-социальную помощь ВИЧ-инфицированным и (или) больным СПИД, осуществляется по формуле:</w:t>
      </w:r>
    </w:p>
    <w:bookmarkEnd w:id="237"/>
    <w:bookmarkStart w:name="z262" w:id="238"/>
    <w:p>
      <w:pPr>
        <w:spacing w:after="0"/>
        <w:ind w:left="0"/>
        <w:jc w:val="both"/>
      </w:pPr>
      <w:r>
        <w:rPr>
          <w:rFonts w:ascii="Times New Roman"/>
          <w:b w:val="false"/>
          <w:i w:val="false"/>
          <w:color w:val="000000"/>
          <w:sz w:val="28"/>
        </w:rPr>
        <w:t>
      СКТугн = КТУГН * K1 + КТУГН * (K2-1) +…+ КТУГН * (Kn-1), где:</w:t>
      </w:r>
    </w:p>
    <w:bookmarkEnd w:id="238"/>
    <w:bookmarkStart w:name="z263" w:id="239"/>
    <w:p>
      <w:pPr>
        <w:spacing w:after="0"/>
        <w:ind w:left="0"/>
        <w:jc w:val="both"/>
      </w:pPr>
      <w:r>
        <w:rPr>
          <w:rFonts w:ascii="Times New Roman"/>
          <w:b w:val="false"/>
          <w:i w:val="false"/>
          <w:color w:val="000000"/>
          <w:sz w:val="28"/>
        </w:rPr>
        <w:t>
      КТУГН – комплексный тариф на одного человека из уязвимой группы населения в дружественных кабинетах без учета поправочных коэффициентов;</w:t>
      </w:r>
    </w:p>
    <w:bookmarkEnd w:id="239"/>
    <w:bookmarkStart w:name="z264" w:id="240"/>
    <w:p>
      <w:pPr>
        <w:spacing w:after="0"/>
        <w:ind w:left="0"/>
        <w:jc w:val="both"/>
      </w:pPr>
      <w:r>
        <w:rPr>
          <w:rFonts w:ascii="Times New Roman"/>
          <w:b w:val="false"/>
          <w:i w:val="false"/>
          <w:color w:val="000000"/>
          <w:sz w:val="28"/>
        </w:rPr>
        <w:t>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"О социальной защите граждан, пострадавших вследствие экологического бедствия в Пpиаpалье" (далее – ЗРК о соцзащите граждан Приаралья) и от 18 декабря 1992 года "О социальной защите граждан, пострадавших вследствие ядерных испытаний на Семипалатинском испытательном ядерном полигоне" (далее – ЗРК о соцзащите граждан СИЯП), за продолжительность отопительного сезона и других коэффициентов.";</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266" w:id="241"/>
    <w:p>
      <w:pPr>
        <w:spacing w:after="0"/>
        <w:ind w:left="0"/>
        <w:jc w:val="both"/>
      </w:pPr>
      <w:r>
        <w:rPr>
          <w:rFonts w:ascii="Times New Roman"/>
          <w:b w:val="false"/>
          <w:i w:val="false"/>
          <w:color w:val="000000"/>
          <w:sz w:val="28"/>
        </w:rPr>
        <w:t xml:space="preserve">
      "56. Оплата субъектам здравоохранения, оказывающим скорую медицинскую помощь (далее – СП) и медицинскую помощь, связанную с транспортировкой квалифицированных специалистов и (или) больного санитарным автотранспортом, на уровне станции скорой медицинской помощи и организации здравоохранения, имеющей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осуществляется по подушевому нормативу на оказание скорой медицинской помощи и медицинской помощи, связанной с транспортировкой квалифицированных специалистов и (или) больного санитарным автотранспортом, за исключением СП прикрепленному населению 4 категории срочности вызовов.";</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268" w:id="242"/>
    <w:p>
      <w:pPr>
        <w:spacing w:after="0"/>
        <w:ind w:left="0"/>
        <w:jc w:val="both"/>
      </w:pPr>
      <w:r>
        <w:rPr>
          <w:rFonts w:ascii="Times New Roman"/>
          <w:b w:val="false"/>
          <w:i w:val="false"/>
          <w:color w:val="000000"/>
          <w:sz w:val="28"/>
        </w:rPr>
        <w:t>
      "57. Расчет подушевого норматива на оказание СП на одного прикрепленного человека, зарегистрированного в ИС "РПН" к субъекту здравоохранения, оказывающему СП, в месяц, осуществляется по комплексной формуле:</w:t>
      </w:r>
    </w:p>
    <w:bookmarkEnd w:id="242"/>
    <w:bookmarkStart w:name="z269" w:id="243"/>
    <w:p>
      <w:pPr>
        <w:spacing w:after="0"/>
        <w:ind w:left="0"/>
        <w:jc w:val="both"/>
      </w:pPr>
      <w:r>
        <w:rPr>
          <w:rFonts w:ascii="Times New Roman"/>
          <w:b w:val="false"/>
          <w:i w:val="false"/>
          <w:color w:val="000000"/>
          <w:sz w:val="28"/>
        </w:rPr>
        <w:t>
      ПНгар.СП = (ПНбаз.СПРК х ПВКСП + ПНбаз.СПРК х (Кплотн.регион. - 1) + ПНбаз.СПРК х (Котопит.обл. - 1) + ПНбаз.СПРК х (Ксельск.обл. - 1) + ПНбаз.СПРК х (Кэколог - 1))*Крегион, где:</w:t>
      </w:r>
    </w:p>
    <w:bookmarkEnd w:id="243"/>
    <w:bookmarkStart w:name="z270" w:id="244"/>
    <w:p>
      <w:pPr>
        <w:spacing w:after="0"/>
        <w:ind w:left="0"/>
        <w:jc w:val="both"/>
      </w:pPr>
      <w:r>
        <w:rPr>
          <w:rFonts w:ascii="Times New Roman"/>
          <w:b w:val="false"/>
          <w:i w:val="false"/>
          <w:color w:val="000000"/>
          <w:sz w:val="28"/>
        </w:rPr>
        <w:t>
      ПНбаз.СПРК – базовый подушевой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определяется уполномоченным органом согласно пункту 2 статьи 23 Кодекса, и рассчитывается по формуле:</w:t>
      </w:r>
    </w:p>
    <w:bookmarkEnd w:id="244"/>
    <w:bookmarkStart w:name="z271" w:id="245"/>
    <w:p>
      <w:pPr>
        <w:spacing w:after="0"/>
        <w:ind w:left="0"/>
        <w:jc w:val="both"/>
      </w:pPr>
      <w:r>
        <w:rPr>
          <w:rFonts w:ascii="Times New Roman"/>
          <w:b w:val="false"/>
          <w:i w:val="false"/>
          <w:color w:val="000000"/>
          <w:sz w:val="28"/>
        </w:rPr>
        <w:t>
      ПНбаз.СП(рк)= ПНсред.СП(РК) / (ПВКРК+ (Кплот.регионРК–1) + (Котопит.РК–1) + (Ксельск.РК–1) + (КэкологРК–1)), где:</w:t>
      </w:r>
    </w:p>
    <w:bookmarkEnd w:id="245"/>
    <w:bookmarkStart w:name="z272" w:id="246"/>
    <w:p>
      <w:pPr>
        <w:spacing w:after="0"/>
        <w:ind w:left="0"/>
        <w:jc w:val="both"/>
      </w:pPr>
      <w:r>
        <w:rPr>
          <w:rFonts w:ascii="Times New Roman"/>
          <w:b w:val="false"/>
          <w:i w:val="false"/>
          <w:color w:val="000000"/>
          <w:sz w:val="28"/>
        </w:rPr>
        <w:t>
      ПНсред.СП(рк) – средний компонент подушевого норматива на оказание СП на одного жителя в месяц по стране на предстоящий финансовый год, который определяется по формуле:</w:t>
      </w:r>
    </w:p>
    <w:bookmarkEnd w:id="246"/>
    <w:bookmarkStart w:name="z273" w:id="247"/>
    <w:p>
      <w:pPr>
        <w:spacing w:after="0"/>
        <w:ind w:left="0"/>
        <w:jc w:val="both"/>
      </w:pPr>
      <w:r>
        <w:rPr>
          <w:rFonts w:ascii="Times New Roman"/>
          <w:b w:val="false"/>
          <w:i w:val="false"/>
          <w:color w:val="000000"/>
          <w:sz w:val="28"/>
        </w:rPr>
        <w:t>
      ПНсред СП(рк)= VСП_рк/Чрк / m, где:</w:t>
      </w:r>
    </w:p>
    <w:bookmarkEnd w:id="247"/>
    <w:bookmarkStart w:name="z274" w:id="248"/>
    <w:p>
      <w:pPr>
        <w:spacing w:after="0"/>
        <w:ind w:left="0"/>
        <w:jc w:val="both"/>
      </w:pPr>
      <w:r>
        <w:rPr>
          <w:rFonts w:ascii="Times New Roman"/>
          <w:b w:val="false"/>
          <w:i w:val="false"/>
          <w:color w:val="000000"/>
          <w:sz w:val="28"/>
        </w:rPr>
        <w:t>
      VСП(рк)– плановый годовой объем финансирования по стране на оказание СП населению;</w:t>
      </w:r>
    </w:p>
    <w:bookmarkEnd w:id="248"/>
    <w:bookmarkStart w:name="z275" w:id="249"/>
    <w:p>
      <w:pPr>
        <w:spacing w:after="0"/>
        <w:ind w:left="0"/>
        <w:jc w:val="both"/>
      </w:pPr>
      <w:r>
        <w:rPr>
          <w:rFonts w:ascii="Times New Roman"/>
          <w:b w:val="false"/>
          <w:i w:val="false"/>
          <w:color w:val="000000"/>
          <w:sz w:val="28"/>
        </w:rPr>
        <w:t>
      Чрк – численность прикрепленного населения ко всем субъектам по оказанию СП страны,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49"/>
    <w:bookmarkStart w:name="z276" w:id="250"/>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СП.</w:t>
      </w:r>
    </w:p>
    <w:bookmarkEnd w:id="250"/>
    <w:bookmarkStart w:name="z277" w:id="251"/>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страны, рассчитанный на основе данных ИС "РПН" по половозрастной структуре населения страны;</w:t>
      </w:r>
    </w:p>
    <w:bookmarkEnd w:id="251"/>
    <w:bookmarkStart w:name="z278" w:id="252"/>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bookmarkEnd w:id="252"/>
    <w:bookmarkStart w:name="z279" w:id="253"/>
    <w:p>
      <w:pPr>
        <w:spacing w:after="0"/>
        <w:ind w:left="0"/>
        <w:jc w:val="both"/>
      </w:pPr>
      <w:r>
        <w:rPr>
          <w:rFonts w:ascii="Times New Roman"/>
          <w:b w:val="false"/>
          <w:i w:val="false"/>
          <w:color w:val="000000"/>
          <w:sz w:val="28"/>
        </w:rPr>
        <w:t>
      Кплотн.регион = 1 + В х Пнас РК.сред/Пнас обл., где:</w:t>
      </w:r>
    </w:p>
    <w:bookmarkEnd w:id="253"/>
    <w:bookmarkStart w:name="z280" w:id="254"/>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bookmarkEnd w:id="254"/>
    <w:bookmarkStart w:name="z281" w:id="255"/>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который используется для расчета объема финансирования на предстоящий финансовый год;</w:t>
      </w:r>
    </w:p>
    <w:bookmarkEnd w:id="255"/>
    <w:bookmarkStart w:name="z282" w:id="256"/>
    <w:p>
      <w:pPr>
        <w:spacing w:after="0"/>
        <w:ind w:left="0"/>
        <w:jc w:val="both"/>
      </w:pPr>
      <w:r>
        <w:rPr>
          <w:rFonts w:ascii="Times New Roman"/>
          <w:b w:val="false"/>
          <w:i w:val="false"/>
          <w:color w:val="000000"/>
          <w:sz w:val="28"/>
        </w:rPr>
        <w:t>
      Пнас.обл. – плотность населения в области согласно данным Комитета по статистике по состоянию на период, который используется для расчета объема финансирования на предстоящий финансовый год.</w:t>
      </w:r>
    </w:p>
    <w:bookmarkEnd w:id="256"/>
    <w:bookmarkStart w:name="z283" w:id="257"/>
    <w:p>
      <w:pPr>
        <w:spacing w:after="0"/>
        <w:ind w:left="0"/>
        <w:jc w:val="both"/>
      </w:pPr>
      <w:r>
        <w:rPr>
          <w:rFonts w:ascii="Times New Roman"/>
          <w:b w:val="false"/>
          <w:i w:val="false"/>
          <w:color w:val="000000"/>
          <w:sz w:val="28"/>
        </w:rPr>
        <w:t xml:space="preserve">
      Для городов республиканского значения и областных центров коэффициент плотности населения равен 1. </w:t>
      </w:r>
    </w:p>
    <w:bookmarkEnd w:id="257"/>
    <w:bookmarkStart w:name="z284" w:id="258"/>
    <w:p>
      <w:pPr>
        <w:spacing w:after="0"/>
        <w:ind w:left="0"/>
        <w:jc w:val="both"/>
      </w:pPr>
      <w:r>
        <w:rPr>
          <w:rFonts w:ascii="Times New Roman"/>
          <w:b w:val="false"/>
          <w:i w:val="false"/>
          <w:color w:val="000000"/>
          <w:sz w:val="28"/>
        </w:rPr>
        <w:t>
      ПВКРК = (ПВКобл 1 + ПВКобл 2 + .. + ПВКобл i)/ЧРК</w:t>
      </w:r>
    </w:p>
    <w:bookmarkEnd w:id="258"/>
    <w:bookmarkStart w:name="z285" w:id="259"/>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259"/>
    <w:bookmarkStart w:name="z286" w:id="260"/>
    <w:p>
      <w:pPr>
        <w:spacing w:after="0"/>
        <w:ind w:left="0"/>
        <w:jc w:val="both"/>
      </w:pPr>
      <w:r>
        <w:rPr>
          <w:rFonts w:ascii="Times New Roman"/>
          <w:b w:val="false"/>
          <w:i w:val="false"/>
          <w:color w:val="000000"/>
          <w:sz w:val="28"/>
        </w:rPr>
        <w:t>
      ПВКобл = (Чобл k/n х ПВКПМСП(n))/Чобл, где:</w:t>
      </w:r>
    </w:p>
    <w:bookmarkEnd w:id="260"/>
    <w:bookmarkStart w:name="z287" w:id="261"/>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261"/>
    <w:bookmarkStart w:name="z288" w:id="262"/>
    <w:p>
      <w:pPr>
        <w:spacing w:after="0"/>
        <w:ind w:left="0"/>
        <w:jc w:val="both"/>
      </w:pPr>
      <w:r>
        <w:rPr>
          <w:rFonts w:ascii="Times New Roman"/>
          <w:b w:val="false"/>
          <w:i w:val="false"/>
          <w:color w:val="000000"/>
          <w:sz w:val="28"/>
        </w:rPr>
        <w:t>
      Чоблk/n – численность прикрепленного населения региона, зарегистрированная в ИС "РПН" номер k населения, попадающего в половозрастную группу номер n;</w:t>
      </w:r>
    </w:p>
    <w:bookmarkEnd w:id="262"/>
    <w:bookmarkStart w:name="z289" w:id="263"/>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bookmarkEnd w:id="263"/>
    <w:bookmarkStart w:name="z290" w:id="264"/>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СП на предстоящий финансовый год или его корректировки в течение текущего финансового года по решению уполномоченного органа.</w:t>
      </w:r>
    </w:p>
    <w:bookmarkEnd w:id="264"/>
    <w:bookmarkStart w:name="z291" w:id="265"/>
    <w:p>
      <w:pPr>
        <w:spacing w:after="0"/>
        <w:ind w:left="0"/>
        <w:jc w:val="both"/>
      </w:pPr>
      <w:r>
        <w:rPr>
          <w:rFonts w:ascii="Times New Roman"/>
          <w:b w:val="false"/>
          <w:i w:val="false"/>
          <w:color w:val="000000"/>
          <w:sz w:val="28"/>
        </w:rPr>
        <w:t>
      Котопит.РК– средний коэффициент учета продолжительности отопительного сезона по стране, который определяется по формуле:</w:t>
      </w:r>
    </w:p>
    <w:bookmarkEnd w:id="265"/>
    <w:bookmarkStart w:name="z292" w:id="266"/>
    <w:p>
      <w:pPr>
        <w:spacing w:after="0"/>
        <w:ind w:left="0"/>
        <w:jc w:val="both"/>
      </w:pPr>
      <w:r>
        <w:rPr>
          <w:rFonts w:ascii="Times New Roman"/>
          <w:b w:val="false"/>
          <w:i w:val="false"/>
          <w:color w:val="000000"/>
          <w:sz w:val="28"/>
        </w:rPr>
        <w:t>
      Котопит.РК = (Котопит.обл. 1 + Котопит.обл. 2 + … + Котопит.обл. i)/ЧРК</w:t>
      </w:r>
    </w:p>
    <w:bookmarkEnd w:id="266"/>
    <w:bookmarkStart w:name="z293" w:id="267"/>
    <w:p>
      <w:pPr>
        <w:spacing w:after="0"/>
        <w:ind w:left="0"/>
        <w:jc w:val="both"/>
      </w:pPr>
      <w:r>
        <w:rPr>
          <w:rFonts w:ascii="Times New Roman"/>
          <w:b w:val="false"/>
          <w:i w:val="false"/>
          <w:color w:val="000000"/>
          <w:sz w:val="28"/>
        </w:rPr>
        <w:t>
      Котопит.обл. = 1 + Дотопит. х (Побл. - ПРК/сред.)/ПРК/сред., где:</w:t>
      </w:r>
    </w:p>
    <w:bookmarkEnd w:id="267"/>
    <w:bookmarkStart w:name="z294" w:id="268"/>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bookmarkEnd w:id="268"/>
    <w:bookmarkStart w:name="z295" w:id="269"/>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bookmarkEnd w:id="269"/>
    <w:bookmarkStart w:name="z296" w:id="270"/>
    <w:p>
      <w:pPr>
        <w:spacing w:after="0"/>
        <w:ind w:left="0"/>
        <w:jc w:val="both"/>
      </w:pPr>
      <w:r>
        <w:rPr>
          <w:rFonts w:ascii="Times New Roman"/>
          <w:b w:val="false"/>
          <w:i w:val="false"/>
          <w:color w:val="000000"/>
          <w:sz w:val="28"/>
        </w:rPr>
        <w:t>
      Побл.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270"/>
    <w:bookmarkStart w:name="z297" w:id="271"/>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(города республиканского значения и столицы), который используется для расчета объема финансирования на предстоящий финансовый год.</w:t>
      </w:r>
    </w:p>
    <w:bookmarkEnd w:id="271"/>
    <w:bookmarkStart w:name="z298" w:id="272"/>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стране который определяется по формуле:</w:t>
      </w:r>
    </w:p>
    <w:bookmarkEnd w:id="272"/>
    <w:bookmarkStart w:name="z299" w:id="273"/>
    <w:p>
      <w:pPr>
        <w:spacing w:after="0"/>
        <w:ind w:left="0"/>
        <w:jc w:val="both"/>
      </w:pPr>
      <w:r>
        <w:rPr>
          <w:rFonts w:ascii="Times New Roman"/>
          <w:b w:val="false"/>
          <w:i w:val="false"/>
          <w:color w:val="000000"/>
          <w:sz w:val="28"/>
        </w:rPr>
        <w:t>
      Ксельск.РК = (Ксельск.обл. 1 + Ксельск.обл. 2 + … + Ксельск.обл. i)/ЧРК</w:t>
      </w:r>
    </w:p>
    <w:bookmarkEnd w:id="273"/>
    <w:bookmarkStart w:name="z300" w:id="274"/>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274"/>
    <w:bookmarkStart w:name="z301" w:id="275"/>
    <w:p>
      <w:pPr>
        <w:spacing w:after="0"/>
        <w:ind w:left="0"/>
        <w:jc w:val="both"/>
      </w:pPr>
      <w:r>
        <w:rPr>
          <w:rFonts w:ascii="Times New Roman"/>
          <w:b w:val="false"/>
          <w:i w:val="false"/>
          <w:color w:val="000000"/>
          <w:sz w:val="28"/>
        </w:rPr>
        <w:t>
      Ксельск.обл. = 1+0,25 х (Чсело/ Чобл. х ДОсело), где:</w:t>
      </w:r>
    </w:p>
    <w:bookmarkEnd w:id="275"/>
    <w:bookmarkStart w:name="z302" w:id="276"/>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276"/>
    <w:bookmarkStart w:name="z303" w:id="277"/>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СП, зарегистрированная в ИС "РПН" по данному району или селу (далее – численность прикрепленного населения к субъекту села).</w:t>
      </w:r>
    </w:p>
    <w:bookmarkEnd w:id="277"/>
    <w:bookmarkStart w:name="z304" w:id="278"/>
    <w:p>
      <w:pPr>
        <w:spacing w:after="0"/>
        <w:ind w:left="0"/>
        <w:jc w:val="both"/>
      </w:pPr>
      <w:r>
        <w:rPr>
          <w:rFonts w:ascii="Times New Roman"/>
          <w:b w:val="false"/>
          <w:i w:val="false"/>
          <w:color w:val="000000"/>
          <w:sz w:val="28"/>
        </w:rPr>
        <w:t>
      Крегион – поправочный коэффициент, устанавливаемый с целью корректировки тарифа и обеспечения устойчивого функционирования субъектов здравоохранения в регионе.";</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306" w:id="279"/>
    <w:p>
      <w:pPr>
        <w:spacing w:after="0"/>
        <w:ind w:left="0"/>
        <w:jc w:val="both"/>
      </w:pPr>
      <w:r>
        <w:rPr>
          <w:rFonts w:ascii="Times New Roman"/>
          <w:b w:val="false"/>
          <w:i w:val="false"/>
          <w:color w:val="000000"/>
          <w:sz w:val="28"/>
        </w:rPr>
        <w:t xml:space="preserve">
      "59. Тариф за один вызов скорой медицинской помощи в случае привлечения для соисполнения организаций здравоохранения, имеющей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за один выезд мобильной бригады паллиативной помощи определяется суммой расходов на оказание одной медицинской услуги, которая включает расходы, предусмотренные подпунктами 1), 2), 3) и 7) пункта 3 настоящей Методики. </w:t>
      </w:r>
    </w:p>
    <w:bookmarkEnd w:id="279"/>
    <w:bookmarkStart w:name="z307" w:id="280"/>
    <w:p>
      <w:pPr>
        <w:spacing w:after="0"/>
        <w:ind w:left="0"/>
        <w:jc w:val="both"/>
      </w:pPr>
      <w:r>
        <w:rPr>
          <w:rFonts w:ascii="Times New Roman"/>
          <w:b w:val="false"/>
          <w:i w:val="false"/>
          <w:color w:val="000000"/>
          <w:sz w:val="28"/>
        </w:rPr>
        <w:t>
      Расчет тарифа осуществляется по следующей формуле:</w:t>
      </w:r>
    </w:p>
    <w:bookmarkEnd w:id="280"/>
    <w:bookmarkStart w:name="z308" w:id="281"/>
    <w:p>
      <w:pPr>
        <w:spacing w:after="0"/>
        <w:ind w:left="0"/>
        <w:jc w:val="both"/>
      </w:pPr>
      <w:r>
        <w:rPr>
          <w:rFonts w:ascii="Times New Roman"/>
          <w:b w:val="false"/>
          <w:i w:val="false"/>
          <w:color w:val="000000"/>
          <w:sz w:val="28"/>
        </w:rPr>
        <w:t>
      Свызов/выезд = Твызов/выезд * K1 + Твызов/выезд * (K2-1) +…+ Твызов/выезд * (Kn-1), где:</w:t>
      </w:r>
    </w:p>
    <w:bookmarkEnd w:id="281"/>
    <w:bookmarkStart w:name="z309" w:id="282"/>
    <w:p>
      <w:pPr>
        <w:spacing w:after="0"/>
        <w:ind w:left="0"/>
        <w:jc w:val="both"/>
      </w:pPr>
      <w:r>
        <w:rPr>
          <w:rFonts w:ascii="Times New Roman"/>
          <w:b w:val="false"/>
          <w:i w:val="false"/>
          <w:color w:val="000000"/>
          <w:sz w:val="28"/>
        </w:rPr>
        <w:t>
      Твызов/выезд – тариф за один вызов скорой медицинской помощи в случае привлечения для соисполнения, выезд мобильной бригады паллиативной помощи, рассчитанный без учета поправочных коэффициентов;</w:t>
      </w:r>
    </w:p>
    <w:bookmarkEnd w:id="282"/>
    <w:bookmarkStart w:name="z310" w:id="283"/>
    <w:p>
      <w:pPr>
        <w:spacing w:after="0"/>
        <w:ind w:left="0"/>
        <w:jc w:val="both"/>
      </w:pPr>
      <w:r>
        <w:rPr>
          <w:rFonts w:ascii="Times New Roman"/>
          <w:b w:val="false"/>
          <w:i w:val="false"/>
          <w:color w:val="000000"/>
          <w:sz w:val="28"/>
        </w:rPr>
        <w:t xml:space="preserve">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Приаралья) и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СИЯП) и других коэффициентов.";</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313" w:id="284"/>
    <w:p>
      <w:pPr>
        <w:spacing w:after="0"/>
        <w:ind w:left="0"/>
        <w:jc w:val="both"/>
      </w:pPr>
      <w:r>
        <w:rPr>
          <w:rFonts w:ascii="Times New Roman"/>
          <w:b w:val="false"/>
          <w:i w:val="false"/>
          <w:color w:val="000000"/>
          <w:sz w:val="28"/>
        </w:rPr>
        <w:t>
      "66. Расчет комплексного подушевого норматива на сельское население в месяц для субъектов села осуществляется:</w:t>
      </w:r>
    </w:p>
    <w:bookmarkEnd w:id="284"/>
    <w:bookmarkStart w:name="z314" w:id="285"/>
    <w:p>
      <w:pPr>
        <w:spacing w:after="0"/>
        <w:ind w:left="0"/>
        <w:jc w:val="both"/>
      </w:pPr>
      <w:r>
        <w:rPr>
          <w:rFonts w:ascii="Times New Roman"/>
          <w:b w:val="false"/>
          <w:i w:val="false"/>
          <w:color w:val="000000"/>
          <w:sz w:val="28"/>
        </w:rPr>
        <w:t>
      КПНсело = КПНгар.село + Sскпн, где:</w:t>
      </w:r>
    </w:p>
    <w:bookmarkEnd w:id="285"/>
    <w:bookmarkStart w:name="z315" w:id="286"/>
    <w:p>
      <w:pPr>
        <w:spacing w:after="0"/>
        <w:ind w:left="0"/>
        <w:jc w:val="both"/>
      </w:pPr>
      <w:r>
        <w:rPr>
          <w:rFonts w:ascii="Times New Roman"/>
          <w:b w:val="false"/>
          <w:i w:val="false"/>
          <w:color w:val="000000"/>
          <w:sz w:val="28"/>
        </w:rPr>
        <w:t>
      КПНсело – комплексный подушевой норматив на сельское население на одного прикрепленного человека, зарегистрированного в ИС "РПН" , в месяц;</w:t>
      </w:r>
    </w:p>
    <w:bookmarkEnd w:id="286"/>
    <w:bookmarkStart w:name="z316" w:id="287"/>
    <w:p>
      <w:pPr>
        <w:spacing w:after="0"/>
        <w:ind w:left="0"/>
        <w:jc w:val="both"/>
      </w:pPr>
      <w:r>
        <w:rPr>
          <w:rFonts w:ascii="Times New Roman"/>
          <w:b w:val="false"/>
          <w:i w:val="false"/>
          <w:color w:val="000000"/>
          <w:sz w:val="28"/>
        </w:rPr>
        <w:t>
      Sскпн – сумма СКПН на одного прикрепленного человека, зарегистрированного в ИС "РПН" к субъекту села, в месяц;</w:t>
      </w:r>
    </w:p>
    <w:bookmarkEnd w:id="287"/>
    <w:bookmarkStart w:name="z317" w:id="288"/>
    <w:p>
      <w:pPr>
        <w:spacing w:after="0"/>
        <w:ind w:left="0"/>
        <w:jc w:val="both"/>
      </w:pPr>
      <w:r>
        <w:rPr>
          <w:rFonts w:ascii="Times New Roman"/>
          <w:b w:val="false"/>
          <w:i w:val="false"/>
          <w:color w:val="000000"/>
          <w:sz w:val="28"/>
        </w:rPr>
        <w:t>
      КПНгар.село – гарантированный компонент комплексного подушевого норматива на сельское население, в рамках ГОБМП, на одного прикрепленного человека, зарегистрированного в ИС "РПН" к субъекту села, в месяц, который рассчитывается по формуле:</w:t>
      </w:r>
    </w:p>
    <w:bookmarkEnd w:id="288"/>
    <w:bookmarkStart w:name="z318" w:id="289"/>
    <w:p>
      <w:pPr>
        <w:spacing w:after="0"/>
        <w:ind w:left="0"/>
        <w:jc w:val="both"/>
      </w:pPr>
      <w:r>
        <w:rPr>
          <w:rFonts w:ascii="Times New Roman"/>
          <w:b w:val="false"/>
          <w:i w:val="false"/>
          <w:color w:val="000000"/>
          <w:sz w:val="28"/>
        </w:rPr>
        <w:t>
      КПНгар.село = КПНбаз.ПМСП х ПВКсело+ КПНбаз. ПМСП х (Кплотн.регион –1) + КПНбаз.ПМСП х (Котопит.обл.–1) + КПНбаз. ПМСП х (Ксельск.обл–1)+ КПНбаз.ПМСП х(Кэкол. – 1) + Vсп/сзт_село/ Чсело/m, где:</w:t>
      </w:r>
    </w:p>
    <w:bookmarkEnd w:id="289"/>
    <w:bookmarkStart w:name="z319" w:id="290"/>
    <w:p>
      <w:pPr>
        <w:spacing w:after="0"/>
        <w:ind w:left="0"/>
        <w:jc w:val="both"/>
      </w:pPr>
      <w:r>
        <w:rPr>
          <w:rFonts w:ascii="Times New Roman"/>
          <w:b w:val="false"/>
          <w:i w:val="false"/>
          <w:color w:val="000000"/>
          <w:sz w:val="28"/>
        </w:rPr>
        <w:t xml:space="preserve">
      КПНбаз.ПМСП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утвержденного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который рассчитывается по формуле согласно приложению 1 к настоящей Методики;</w:t>
      </w:r>
    </w:p>
    <w:bookmarkEnd w:id="290"/>
    <w:bookmarkStart w:name="z320" w:id="291"/>
    <w:p>
      <w:pPr>
        <w:spacing w:after="0"/>
        <w:ind w:left="0"/>
        <w:jc w:val="both"/>
      </w:pPr>
      <w:r>
        <w:rPr>
          <w:rFonts w:ascii="Times New Roman"/>
          <w:b w:val="false"/>
          <w:i w:val="false"/>
          <w:color w:val="000000"/>
          <w:sz w:val="28"/>
        </w:rPr>
        <w:t>
      ПВКсело – половозрастной поправочный коэффициент потребления медицинских услуг сельским населением по региону, который определяется по формуле:</w:t>
      </w:r>
    </w:p>
    <w:bookmarkEnd w:id="291"/>
    <w:bookmarkStart w:name="z321" w:id="292"/>
    <w:p>
      <w:pPr>
        <w:spacing w:after="0"/>
        <w:ind w:left="0"/>
        <w:jc w:val="both"/>
      </w:pPr>
      <w:r>
        <w:rPr>
          <w:rFonts w:ascii="Times New Roman"/>
          <w:b w:val="false"/>
          <w:i w:val="false"/>
          <w:color w:val="000000"/>
          <w:sz w:val="28"/>
        </w:rPr>
        <w:t>
      ПВКсело = (Чсело k/n х ПВКПМСП(n))/ Чсело, где:</w:t>
      </w:r>
    </w:p>
    <w:bookmarkEnd w:id="292"/>
    <w:bookmarkStart w:name="z322" w:id="293"/>
    <w:p>
      <w:pPr>
        <w:spacing w:after="0"/>
        <w:ind w:left="0"/>
        <w:jc w:val="both"/>
      </w:pPr>
      <w:r>
        <w:rPr>
          <w:rFonts w:ascii="Times New Roman"/>
          <w:b w:val="false"/>
          <w:i w:val="false"/>
          <w:color w:val="000000"/>
          <w:sz w:val="28"/>
        </w:rPr>
        <w:t>
      Чсело– численность прикрепленного сельского населения региона, зарегистрированная в ИС "РПН";</w:t>
      </w:r>
    </w:p>
    <w:bookmarkEnd w:id="293"/>
    <w:bookmarkStart w:name="z323" w:id="294"/>
    <w:p>
      <w:pPr>
        <w:spacing w:after="0"/>
        <w:ind w:left="0"/>
        <w:jc w:val="both"/>
      </w:pPr>
      <w:r>
        <w:rPr>
          <w:rFonts w:ascii="Times New Roman"/>
          <w:b w:val="false"/>
          <w:i w:val="false"/>
          <w:color w:val="000000"/>
          <w:sz w:val="28"/>
        </w:rPr>
        <w:t>
      Чсело – численность прикрепленного сельского населения региона, зарегистрированная в ИС "РПН" номер k населения, попадающего в половозрастную группу номер n;</w:t>
      </w:r>
    </w:p>
    <w:bookmarkEnd w:id="294"/>
    <w:bookmarkStart w:name="z324" w:id="295"/>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bookmarkEnd w:id="295"/>
    <w:bookmarkStart w:name="z325" w:id="296"/>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296"/>
    <w:bookmarkStart w:name="z326" w:id="297"/>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bookmarkEnd w:id="297"/>
    <w:bookmarkStart w:name="z327" w:id="298"/>
    <w:p>
      <w:pPr>
        <w:spacing w:after="0"/>
        <w:ind w:left="0"/>
        <w:jc w:val="both"/>
      </w:pPr>
      <w:r>
        <w:rPr>
          <w:rFonts w:ascii="Times New Roman"/>
          <w:b w:val="false"/>
          <w:i w:val="false"/>
          <w:color w:val="000000"/>
          <w:sz w:val="28"/>
        </w:rPr>
        <w:t>
      Кплотн.регион = 1 + В х Пнас РК.сред/Пнас обл., где:</w:t>
      </w:r>
    </w:p>
    <w:bookmarkEnd w:id="298"/>
    <w:bookmarkStart w:name="z328" w:id="299"/>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bookmarkEnd w:id="299"/>
    <w:bookmarkStart w:name="z329" w:id="300"/>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который используется для расчета объема финансирования на предстоящий финансовый год;</w:t>
      </w:r>
    </w:p>
    <w:bookmarkEnd w:id="300"/>
    <w:bookmarkStart w:name="z330" w:id="301"/>
    <w:p>
      <w:pPr>
        <w:spacing w:after="0"/>
        <w:ind w:left="0"/>
        <w:jc w:val="both"/>
      </w:pPr>
      <w:r>
        <w:rPr>
          <w:rFonts w:ascii="Times New Roman"/>
          <w:b w:val="false"/>
          <w:i w:val="false"/>
          <w:color w:val="000000"/>
          <w:sz w:val="28"/>
        </w:rPr>
        <w:t>
      Пнас.обл. – плотность населения в области согласно данным Комитета по статистике по состоянию на период, который используется для расчета объема финансирования на предстоящий финансовый год.</w:t>
      </w:r>
    </w:p>
    <w:bookmarkEnd w:id="301"/>
    <w:bookmarkStart w:name="z331" w:id="302"/>
    <w:p>
      <w:pPr>
        <w:spacing w:after="0"/>
        <w:ind w:left="0"/>
        <w:jc w:val="both"/>
      </w:pPr>
      <w:r>
        <w:rPr>
          <w:rFonts w:ascii="Times New Roman"/>
          <w:b w:val="false"/>
          <w:i w:val="false"/>
          <w:color w:val="000000"/>
          <w:sz w:val="28"/>
        </w:rPr>
        <w:t xml:space="preserve">
      Для городов республиканского значения и областных центров коэффициент плотности населения равен 1. </w:t>
      </w:r>
    </w:p>
    <w:bookmarkEnd w:id="302"/>
    <w:bookmarkStart w:name="z332" w:id="303"/>
    <w:p>
      <w:pPr>
        <w:spacing w:after="0"/>
        <w:ind w:left="0"/>
        <w:jc w:val="both"/>
      </w:pPr>
      <w:r>
        <w:rPr>
          <w:rFonts w:ascii="Times New Roman"/>
          <w:b w:val="false"/>
          <w:i w:val="false"/>
          <w:color w:val="000000"/>
          <w:sz w:val="28"/>
        </w:rPr>
        <w:t>
      Котопит.обл. = 1 + Дотопит. х (Побл. - ПРК/сред.)/ПРК/сред., где:</w:t>
      </w:r>
    </w:p>
    <w:bookmarkEnd w:id="303"/>
    <w:bookmarkStart w:name="z333" w:id="304"/>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bookmarkEnd w:id="304"/>
    <w:bookmarkStart w:name="z334" w:id="305"/>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bookmarkEnd w:id="305"/>
    <w:bookmarkStart w:name="z335" w:id="306"/>
    <w:p>
      <w:pPr>
        <w:spacing w:after="0"/>
        <w:ind w:left="0"/>
        <w:jc w:val="both"/>
      </w:pPr>
      <w:r>
        <w:rPr>
          <w:rFonts w:ascii="Times New Roman"/>
          <w:b w:val="false"/>
          <w:i w:val="false"/>
          <w:color w:val="000000"/>
          <w:sz w:val="28"/>
        </w:rPr>
        <w:t>
      Побл.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
    <w:bookmarkEnd w:id="306"/>
    <w:bookmarkStart w:name="z336" w:id="307"/>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(городов республиканского значения и столицы), которые используются для расчета объема финансирования на предстоящий финансовый год.</w:t>
      </w:r>
    </w:p>
    <w:bookmarkEnd w:id="307"/>
    <w:bookmarkStart w:name="z337" w:id="308"/>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308"/>
    <w:bookmarkStart w:name="z338" w:id="309"/>
    <w:p>
      <w:pPr>
        <w:spacing w:after="0"/>
        <w:ind w:left="0"/>
        <w:jc w:val="both"/>
      </w:pPr>
      <w:r>
        <w:rPr>
          <w:rFonts w:ascii="Times New Roman"/>
          <w:b w:val="false"/>
          <w:i w:val="false"/>
          <w:color w:val="000000"/>
          <w:sz w:val="28"/>
        </w:rPr>
        <w:t>
      Ксельск.обл. = 1+0,25 х (Чсело/ Чобл. х ДОсело), где:</w:t>
      </w:r>
    </w:p>
    <w:bookmarkEnd w:id="309"/>
    <w:bookmarkStart w:name="z339" w:id="310"/>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310"/>
    <w:bookmarkStart w:name="z340" w:id="311"/>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bookmarkEnd w:id="311"/>
    <w:bookmarkStart w:name="z341" w:id="312"/>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СИЯП.</w:t>
      </w:r>
    </w:p>
    <w:bookmarkEnd w:id="312"/>
    <w:bookmarkStart w:name="z342" w:id="313"/>
    <w:p>
      <w:pPr>
        <w:spacing w:after="0"/>
        <w:ind w:left="0"/>
        <w:jc w:val="both"/>
      </w:pPr>
      <w:r>
        <w:rPr>
          <w:rFonts w:ascii="Times New Roman"/>
          <w:b w:val="false"/>
          <w:i w:val="false"/>
          <w:color w:val="000000"/>
          <w:sz w:val="28"/>
        </w:rPr>
        <w:t>
      Кэколог. = (Vпмсп + Vэкол.)/ Vпмсп</w:t>
      </w:r>
    </w:p>
    <w:bookmarkEnd w:id="313"/>
    <w:bookmarkStart w:name="z343" w:id="314"/>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314"/>
    <w:bookmarkStart w:name="z344" w:id="315"/>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315"/>
    <w:bookmarkStart w:name="z345" w:id="316"/>
    <w:p>
      <w:pPr>
        <w:spacing w:after="0"/>
        <w:ind w:left="0"/>
        <w:jc w:val="both"/>
      </w:pPr>
      <w:r>
        <w:rPr>
          <w:rFonts w:ascii="Times New Roman"/>
          <w:b w:val="false"/>
          <w:i w:val="false"/>
          <w:color w:val="000000"/>
          <w:sz w:val="28"/>
        </w:rPr>
        <w:t>
      Vсп/сзт_село – годовой объем средств для субъекта села на оказание прикрепленному сельскому населению стационарной и стационарозамещающей медицинской помощи, который определяется по формуле:</w:t>
      </w:r>
    </w:p>
    <w:bookmarkEnd w:id="316"/>
    <w:bookmarkStart w:name="z346" w:id="317"/>
    <w:p>
      <w:pPr>
        <w:spacing w:after="0"/>
        <w:ind w:left="0"/>
        <w:jc w:val="both"/>
      </w:pPr>
      <w:r>
        <w:rPr>
          <w:rFonts w:ascii="Times New Roman"/>
          <w:b w:val="false"/>
          <w:i w:val="false"/>
          <w:color w:val="000000"/>
          <w:sz w:val="28"/>
        </w:rPr>
        <w:t>
      Vсп/сзт_село = Vсп/сзт_село/обл. / ПС сп/сзт_село/обл. х ПС сп/сзт_село, где:</w:t>
      </w:r>
    </w:p>
    <w:bookmarkEnd w:id="317"/>
    <w:bookmarkStart w:name="z347" w:id="318"/>
    <w:p>
      <w:pPr>
        <w:spacing w:after="0"/>
        <w:ind w:left="0"/>
        <w:jc w:val="both"/>
      </w:pPr>
      <w:r>
        <w:rPr>
          <w:rFonts w:ascii="Times New Roman"/>
          <w:b w:val="false"/>
          <w:i w:val="false"/>
          <w:color w:val="000000"/>
          <w:sz w:val="28"/>
        </w:rPr>
        <w:t>
      Vсп/сзт_село/обл – годовой объем средств по области на оказание сельскому населению специализированной медицинской помощи в формах стационарной и стационарозамещающей медицинской помощи на предстоящий финансовый год;</w:t>
      </w:r>
    </w:p>
    <w:bookmarkEnd w:id="318"/>
    <w:bookmarkStart w:name="z348" w:id="319"/>
    <w:p>
      <w:pPr>
        <w:spacing w:after="0"/>
        <w:ind w:left="0"/>
        <w:jc w:val="both"/>
      </w:pPr>
      <w:r>
        <w:rPr>
          <w:rFonts w:ascii="Times New Roman"/>
          <w:b w:val="false"/>
          <w:i w:val="false"/>
          <w:color w:val="000000"/>
          <w:sz w:val="28"/>
        </w:rPr>
        <w:t>
      ПСсп/сзт_село/обл. –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формах стационарной и стационарозамещающей медицинской помощи, которое определяется как сумма пролеченных случаев (ПСсп/сзт_село) по всем субъектам села;</w:t>
      </w:r>
    </w:p>
    <w:bookmarkEnd w:id="319"/>
    <w:bookmarkStart w:name="z349" w:id="320"/>
    <w:p>
      <w:pPr>
        <w:spacing w:after="0"/>
        <w:ind w:left="0"/>
        <w:jc w:val="both"/>
      </w:pPr>
      <w:r>
        <w:rPr>
          <w:rFonts w:ascii="Times New Roman"/>
          <w:b w:val="false"/>
          <w:i w:val="false"/>
          <w:color w:val="000000"/>
          <w:sz w:val="28"/>
        </w:rPr>
        <w:t>
      ПС сп/сзт_село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формах стационарной и стационарозамещающей медицинской помощи, которое определяется по формуле:</w:t>
      </w:r>
    </w:p>
    <w:bookmarkEnd w:id="320"/>
    <w:bookmarkStart w:name="z350" w:id="321"/>
    <w:p>
      <w:pPr>
        <w:spacing w:after="0"/>
        <w:ind w:left="0"/>
        <w:jc w:val="both"/>
      </w:pPr>
      <w:r>
        <w:rPr>
          <w:rFonts w:ascii="Times New Roman"/>
          <w:b w:val="false"/>
          <w:i w:val="false"/>
          <w:color w:val="000000"/>
          <w:sz w:val="28"/>
        </w:rPr>
        <w:t>
      ПСсп/сзт_село = ПС сп/село + ПС сп/село х %темпсп/село + ПС сзт/село + ПС сзт/село х %темпсзт/село, где:</w:t>
      </w:r>
    </w:p>
    <w:bookmarkEnd w:id="321"/>
    <w:bookmarkStart w:name="z351" w:id="322"/>
    <w:p>
      <w:pPr>
        <w:spacing w:after="0"/>
        <w:ind w:left="0"/>
        <w:jc w:val="both"/>
      </w:pPr>
      <w:r>
        <w:rPr>
          <w:rFonts w:ascii="Times New Roman"/>
          <w:b w:val="false"/>
          <w:i w:val="false"/>
          <w:color w:val="000000"/>
          <w:sz w:val="28"/>
        </w:rPr>
        <w:t>
      ПСсп/село – количество пролеченных случаев субъектом села за прошедший год, которым была оказана специализированная медицинская помощь в форме стационарной медицинской помощи среди прикрепленного сельского населения;</w:t>
      </w:r>
    </w:p>
    <w:bookmarkEnd w:id="322"/>
    <w:bookmarkStart w:name="z352" w:id="323"/>
    <w:p>
      <w:pPr>
        <w:spacing w:after="0"/>
        <w:ind w:left="0"/>
        <w:jc w:val="both"/>
      </w:pPr>
      <w:r>
        <w:rPr>
          <w:rFonts w:ascii="Times New Roman"/>
          <w:b w:val="false"/>
          <w:i w:val="false"/>
          <w:color w:val="000000"/>
          <w:sz w:val="28"/>
        </w:rPr>
        <w:t>
      ПСсзт/село – количество пролеченных случаев субъектом села за прошедший год, которым была оказана специализированная медицинская помощь в форме стационарозамещающей медицинской помощи среди прикрепленного сельского населения;</w:t>
      </w:r>
    </w:p>
    <w:bookmarkEnd w:id="323"/>
    <w:bookmarkStart w:name="z353" w:id="324"/>
    <w:p>
      <w:pPr>
        <w:spacing w:after="0"/>
        <w:ind w:left="0"/>
        <w:jc w:val="both"/>
      </w:pPr>
      <w:r>
        <w:rPr>
          <w:rFonts w:ascii="Times New Roman"/>
          <w:b w:val="false"/>
          <w:i w:val="false"/>
          <w:color w:val="000000"/>
          <w:sz w:val="28"/>
        </w:rPr>
        <w:t>
      %темпсп/село, %темпсзт/село – темп роста или снижения стационарной и стационарозамещающей медицинской помощи соответственно планируемый на предстоящий финансовый год, выраженный в проценте;</w:t>
      </w:r>
    </w:p>
    <w:bookmarkEnd w:id="324"/>
    <w:bookmarkStart w:name="z354" w:id="325"/>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 села.";</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1 изложить в следующей редакции:</w:t>
      </w:r>
    </w:p>
    <w:bookmarkStart w:name="z356" w:id="326"/>
    <w:p>
      <w:pPr>
        <w:spacing w:after="0"/>
        <w:ind w:left="0"/>
        <w:jc w:val="both"/>
      </w:pPr>
      <w:r>
        <w:rPr>
          <w:rFonts w:ascii="Times New Roman"/>
          <w:b w:val="false"/>
          <w:i w:val="false"/>
          <w:color w:val="000000"/>
          <w:sz w:val="28"/>
        </w:rPr>
        <w:t>
      "1. Расчет гарантированного компонента комплексного подушевого норматива ПМСП на одного прикрепленного человека, зарегистрированного в ИС "РПН" к субъекту ПМСП, в месяц, осуществляется по комплексной формуле:</w:t>
      </w:r>
    </w:p>
    <w:bookmarkEnd w:id="326"/>
    <w:bookmarkStart w:name="z357" w:id="327"/>
    <w:p>
      <w:pPr>
        <w:spacing w:after="0"/>
        <w:ind w:left="0"/>
        <w:jc w:val="both"/>
      </w:pPr>
      <w:r>
        <w:rPr>
          <w:rFonts w:ascii="Times New Roman"/>
          <w:b w:val="false"/>
          <w:i w:val="false"/>
          <w:color w:val="000000"/>
          <w:sz w:val="28"/>
        </w:rPr>
        <w:t>
      КПНгар.ПМСП = КПНбаз.ПМСП х ПВКПМСП + КПНбаз.ПМСП х (Кплотн.оегион - 1) + КПНбаз.ПМСП х (Котопит.обл - 1) + КПНбаз.ПМСП х (Кэколог. - 1), где</w:t>
      </w:r>
    </w:p>
    <w:bookmarkEnd w:id="327"/>
    <w:bookmarkStart w:name="z358" w:id="328"/>
    <w:p>
      <w:pPr>
        <w:spacing w:after="0"/>
        <w:ind w:left="0"/>
        <w:jc w:val="both"/>
      </w:pPr>
      <w:r>
        <w:rPr>
          <w:rFonts w:ascii="Times New Roman"/>
          <w:b w:val="false"/>
          <w:i w:val="false"/>
          <w:color w:val="000000"/>
          <w:sz w:val="28"/>
        </w:rPr>
        <w:t xml:space="preserve">
      КПНбаз.ПМСП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утвержденного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для субъектов ПМСП на предстоящий финансовый год, который определяется по формуле, согласно пункту 2 настоящего приложения;</w:t>
      </w:r>
    </w:p>
    <w:bookmarkEnd w:id="328"/>
    <w:bookmarkStart w:name="z359" w:id="329"/>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329"/>
    <w:bookmarkStart w:name="z360" w:id="330"/>
    <w:p>
      <w:pPr>
        <w:spacing w:after="0"/>
        <w:ind w:left="0"/>
        <w:jc w:val="both"/>
      </w:pPr>
      <w:r>
        <w:rPr>
          <w:rFonts w:ascii="Times New Roman"/>
          <w:b w:val="false"/>
          <w:i w:val="false"/>
          <w:color w:val="000000"/>
          <w:sz w:val="28"/>
        </w:rPr>
        <w:t>
      ПВКобл = (Чобл k/n х ПВКПМСП(n))/ Чобл, где:</w:t>
      </w:r>
    </w:p>
    <w:bookmarkEnd w:id="330"/>
    <w:bookmarkStart w:name="z361" w:id="331"/>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331"/>
    <w:bookmarkStart w:name="z362" w:id="332"/>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332"/>
    <w:bookmarkStart w:name="z363" w:id="333"/>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bookmarkEnd w:id="333"/>
    <w:bookmarkStart w:name="z364" w:id="334"/>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334"/>
    <w:bookmarkStart w:name="z365" w:id="335"/>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bookmarkEnd w:id="335"/>
    <w:bookmarkStart w:name="z366" w:id="336"/>
    <w:p>
      <w:pPr>
        <w:spacing w:after="0"/>
        <w:ind w:left="0"/>
        <w:jc w:val="both"/>
      </w:pPr>
      <w:r>
        <w:rPr>
          <w:rFonts w:ascii="Times New Roman"/>
          <w:b w:val="false"/>
          <w:i w:val="false"/>
          <w:color w:val="000000"/>
          <w:sz w:val="28"/>
        </w:rPr>
        <w:t>
      Кплотн.регион = 1 + В х Пнас РК.сред/Пнас обл., где:</w:t>
      </w:r>
    </w:p>
    <w:bookmarkEnd w:id="336"/>
    <w:bookmarkStart w:name="z367" w:id="337"/>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bookmarkEnd w:id="337"/>
    <w:bookmarkStart w:name="z368" w:id="338"/>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который используется для расчета объема финансирования на предстоящий финансовый год;</w:t>
      </w:r>
    </w:p>
    <w:bookmarkEnd w:id="338"/>
    <w:bookmarkStart w:name="z369" w:id="339"/>
    <w:p>
      <w:pPr>
        <w:spacing w:after="0"/>
        <w:ind w:left="0"/>
        <w:jc w:val="both"/>
      </w:pPr>
      <w:r>
        <w:rPr>
          <w:rFonts w:ascii="Times New Roman"/>
          <w:b w:val="false"/>
          <w:i w:val="false"/>
          <w:color w:val="000000"/>
          <w:sz w:val="28"/>
        </w:rPr>
        <w:t>
      Пнас.обл. – плотность населения в области согласно данным Комитета по статистике по состоянию на период, который используется для расчета объема финансирования на предстоящий финансовый год.</w:t>
      </w:r>
    </w:p>
    <w:bookmarkEnd w:id="339"/>
    <w:bookmarkStart w:name="z370" w:id="340"/>
    <w:p>
      <w:pPr>
        <w:spacing w:after="0"/>
        <w:ind w:left="0"/>
        <w:jc w:val="both"/>
      </w:pPr>
      <w:r>
        <w:rPr>
          <w:rFonts w:ascii="Times New Roman"/>
          <w:b w:val="false"/>
          <w:i w:val="false"/>
          <w:color w:val="000000"/>
          <w:sz w:val="28"/>
        </w:rPr>
        <w:t xml:space="preserve">
      Для городов республиканского значения и областных центров коэффициент плотности населения равен 1. </w:t>
      </w:r>
    </w:p>
    <w:bookmarkEnd w:id="340"/>
    <w:bookmarkStart w:name="z371" w:id="341"/>
    <w:p>
      <w:pPr>
        <w:spacing w:after="0"/>
        <w:ind w:left="0"/>
        <w:jc w:val="both"/>
      </w:pPr>
      <w:r>
        <w:rPr>
          <w:rFonts w:ascii="Times New Roman"/>
          <w:b w:val="false"/>
          <w:i w:val="false"/>
          <w:color w:val="000000"/>
          <w:sz w:val="28"/>
        </w:rPr>
        <w:t>
      Котопит.обл. = 1 + Дотопит. х (Побл. - ПРК/сред.)/ПРК/сред., где:</w:t>
      </w:r>
    </w:p>
    <w:bookmarkEnd w:id="341"/>
    <w:bookmarkStart w:name="z372" w:id="342"/>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bookmarkEnd w:id="342"/>
    <w:bookmarkStart w:name="z373" w:id="343"/>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bookmarkEnd w:id="343"/>
    <w:bookmarkStart w:name="z374" w:id="344"/>
    <w:p>
      <w:pPr>
        <w:spacing w:after="0"/>
        <w:ind w:left="0"/>
        <w:jc w:val="both"/>
      </w:pPr>
      <w:r>
        <w:rPr>
          <w:rFonts w:ascii="Times New Roman"/>
          <w:b w:val="false"/>
          <w:i w:val="false"/>
          <w:color w:val="000000"/>
          <w:sz w:val="28"/>
        </w:rPr>
        <w:t>
      Побл.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344"/>
    <w:bookmarkStart w:name="z375" w:id="345"/>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(города республиканского значения и столицы), который используется для расчета объема финансирования на предстоящий финансовый год.</w:t>
      </w:r>
    </w:p>
    <w:bookmarkEnd w:id="345"/>
    <w:bookmarkStart w:name="z376" w:id="346"/>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346"/>
    <w:bookmarkStart w:name="z377" w:id="347"/>
    <w:p>
      <w:pPr>
        <w:spacing w:after="0"/>
        <w:ind w:left="0"/>
        <w:jc w:val="both"/>
      </w:pPr>
      <w:r>
        <w:rPr>
          <w:rFonts w:ascii="Times New Roman"/>
          <w:b w:val="false"/>
          <w:i w:val="false"/>
          <w:color w:val="000000"/>
          <w:sz w:val="28"/>
        </w:rPr>
        <w:t>
      Ксельск.обл. = 1+0,25 х (Чсело/ Чобл. х ДОсело), где:</w:t>
      </w:r>
    </w:p>
    <w:bookmarkEnd w:id="347"/>
    <w:bookmarkStart w:name="z378" w:id="348"/>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348"/>
    <w:bookmarkStart w:name="z379" w:id="349"/>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СП, зарегистрированная в ИС "РПН" по данному району или селу (далее – численность прикрепленного населения к субъекту села).</w:t>
      </w:r>
    </w:p>
    <w:bookmarkEnd w:id="349"/>
    <w:bookmarkStart w:name="z380" w:id="350"/>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СИЯП.</w:t>
      </w:r>
    </w:p>
    <w:bookmarkEnd w:id="350"/>
    <w:bookmarkStart w:name="z381" w:id="351"/>
    <w:p>
      <w:pPr>
        <w:spacing w:after="0"/>
        <w:ind w:left="0"/>
        <w:jc w:val="both"/>
      </w:pPr>
      <w:r>
        <w:rPr>
          <w:rFonts w:ascii="Times New Roman"/>
          <w:b w:val="false"/>
          <w:i w:val="false"/>
          <w:color w:val="000000"/>
          <w:sz w:val="28"/>
        </w:rPr>
        <w:t>
      Кэколог. = (Vпмсп + Vэкол.)/ Vпмсп</w:t>
      </w:r>
    </w:p>
    <w:bookmarkEnd w:id="351"/>
    <w:bookmarkStart w:name="z382" w:id="352"/>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352"/>
    <w:bookmarkStart w:name="z383" w:id="353"/>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приложения 1 исключить.</w:t>
      </w:r>
    </w:p>
    <w:bookmarkStart w:name="z385" w:id="354"/>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354"/>
    <w:bookmarkStart w:name="z386" w:id="35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5"/>
    <w:bookmarkStart w:name="z387" w:id="35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56"/>
    <w:bookmarkStart w:name="z388" w:id="35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357"/>
    <w:bookmarkStart w:name="z389" w:id="35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 М.</w:t>
      </w:r>
    </w:p>
    <w:bookmarkEnd w:id="358"/>
    <w:bookmarkStart w:name="z390" w:id="359"/>
    <w:p>
      <w:pPr>
        <w:spacing w:after="0"/>
        <w:ind w:left="0"/>
        <w:jc w:val="both"/>
      </w:pPr>
      <w:r>
        <w:rPr>
          <w:rFonts w:ascii="Times New Roman"/>
          <w:b w:val="false"/>
          <w:i w:val="false"/>
          <w:color w:val="000000"/>
          <w:sz w:val="28"/>
        </w:rPr>
        <w:t>
      4. Настоящий приказ вводится в действие с 1 января 2020 года.</w:t>
      </w:r>
    </w:p>
    <w:bookmarkEnd w:id="3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