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01d9" w14:textId="a250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микрокредитов электронным способом</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28 ноября 2019 года № 217. Зарегистрировано в Министерстве юстиции Республики Казахстан 6 декабря 2019 года № 19714.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постановление вводится в действие с 1 января 2020 года.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 Закона Республики Казахстан "О микрофинансовой деятельности"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микрокредитов электронным способом.</w:t>
      </w:r>
    </w:p>
    <w:bookmarkEnd w:id="1"/>
    <w:bookmarkStart w:name="z7" w:id="2"/>
    <w:p>
      <w:pPr>
        <w:spacing w:after="0"/>
        <w:ind w:left="0"/>
        <w:jc w:val="both"/>
      </w:pPr>
      <w:r>
        <w:rPr>
          <w:rFonts w:ascii="Times New Roman"/>
          <w:b w:val="false"/>
          <w:i w:val="false"/>
          <w:color w:val="000000"/>
          <w:sz w:val="28"/>
        </w:rPr>
        <w:t>
      2. Департаменту методологии и регулирования финансовых организаций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 и пунктом 3 настоящего постановления.</w:t>
      </w:r>
    </w:p>
    <w:bookmarkEnd w:id="5"/>
    <w:bookmarkStart w:name="z11" w:id="6"/>
    <w:p>
      <w:pPr>
        <w:spacing w:after="0"/>
        <w:ind w:left="0"/>
        <w:jc w:val="both"/>
      </w:pPr>
      <w:r>
        <w:rPr>
          <w:rFonts w:ascii="Times New Roman"/>
          <w:b w:val="false"/>
          <w:i w:val="false"/>
          <w:color w:val="000000"/>
          <w:sz w:val="28"/>
        </w:rPr>
        <w:t>
      3. Департаменту внешних коммуникаций – пресс-службе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7"/>
    <w:bookmarkStart w:name="z13" w:id="8"/>
    <w:p>
      <w:pPr>
        <w:spacing w:after="0"/>
        <w:ind w:left="0"/>
        <w:jc w:val="both"/>
      </w:pPr>
      <w:r>
        <w:rPr>
          <w:rFonts w:ascii="Times New Roman"/>
          <w:b w:val="false"/>
          <w:i w:val="false"/>
          <w:color w:val="000000"/>
          <w:sz w:val="28"/>
        </w:rPr>
        <w:t>
      5. Настоящее постановление вводится в действие с 1 января 2020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ноября 2019 года № 217</w:t>
            </w:r>
          </w:p>
        </w:tc>
      </w:tr>
    </w:tbl>
    <w:bookmarkStart w:name="z16" w:id="9"/>
    <w:p>
      <w:pPr>
        <w:spacing w:after="0"/>
        <w:ind w:left="0"/>
        <w:jc w:val="left"/>
      </w:pPr>
      <w:r>
        <w:rPr>
          <w:rFonts w:ascii="Times New Roman"/>
          <w:b/>
          <w:i w:val="false"/>
          <w:color w:val="000000"/>
        </w:rPr>
        <w:t xml:space="preserve"> Правила предоставления микрокредитов электронным способом</w:t>
      </w:r>
    </w:p>
    <w:bookmarkEnd w:id="9"/>
    <w:p>
      <w:pPr>
        <w:spacing w:after="0"/>
        <w:ind w:left="0"/>
        <w:jc w:val="both"/>
      </w:pPr>
      <w:r>
        <w:rPr>
          <w:rFonts w:ascii="Times New Roman"/>
          <w:b w:val="false"/>
          <w:i w:val="false"/>
          <w:color w:val="ff0000"/>
          <w:sz w:val="28"/>
        </w:rPr>
        <w:t xml:space="preserve">
      Сноска. Правила - в редакции постановления Правления Агентства РК по регулированию и развитию финансового рынка от 30.10.2023 </w:t>
      </w:r>
      <w:r>
        <w:rPr>
          <w:rFonts w:ascii="Times New Roman"/>
          <w:b w:val="false"/>
          <w:i w:val="false"/>
          <w:color w:val="ff0000"/>
          <w:sz w:val="28"/>
        </w:rPr>
        <w:t>№ 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предоставления микрокредитов электронным способом (далее - Правила) разработаны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 Закона Республики Казахстан "О микрофинансовой деятельности" (далее - Закон) и определяют порядок предоставления микрокредитов электронным способом (посредством Интернета).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9" w:id="12"/>
    <w:p>
      <w:pPr>
        <w:spacing w:after="0"/>
        <w:ind w:left="0"/>
        <w:jc w:val="both"/>
      </w:pPr>
      <w:r>
        <w:rPr>
          <w:rFonts w:ascii="Times New Roman"/>
          <w:b w:val="false"/>
          <w:i w:val="false"/>
          <w:color w:val="000000"/>
          <w:sz w:val="28"/>
        </w:rPr>
        <w:t xml:space="preserve">
      2. В Правилах используются понятия, предусмотренные </w:t>
      </w:r>
      <w:r>
        <w:rPr>
          <w:rFonts w:ascii="Times New Roman"/>
          <w:b w:val="false"/>
          <w:i w:val="false"/>
          <w:color w:val="000000"/>
          <w:sz w:val="28"/>
        </w:rPr>
        <w:t>Законом</w:t>
      </w:r>
      <w:r>
        <w:rPr>
          <w:rFonts w:ascii="Times New Roman"/>
          <w:b w:val="false"/>
          <w:i w:val="false"/>
          <w:color w:val="000000"/>
          <w:sz w:val="28"/>
        </w:rPr>
        <w:t>, а также следующие понятия:</w:t>
      </w:r>
    </w:p>
    <w:bookmarkEnd w:id="12"/>
    <w:bookmarkStart w:name="z20" w:id="13"/>
    <w:p>
      <w:pPr>
        <w:spacing w:after="0"/>
        <w:ind w:left="0"/>
        <w:jc w:val="both"/>
      </w:pPr>
      <w:r>
        <w:rPr>
          <w:rFonts w:ascii="Times New Roman"/>
          <w:b w:val="false"/>
          <w:i w:val="false"/>
          <w:color w:val="000000"/>
          <w:sz w:val="28"/>
        </w:rPr>
        <w:t>
      1) автоматизированная информационная система – информационная система микрокредитования, автоматизирующая предоставление микрокредитов электронным способом в организации, осуществляющей микрофинансовую деятельность;</w:t>
      </w:r>
    </w:p>
    <w:bookmarkEnd w:id="13"/>
    <w:bookmarkStart w:name="z21" w:id="14"/>
    <w:p>
      <w:pPr>
        <w:spacing w:after="0"/>
        <w:ind w:left="0"/>
        <w:jc w:val="both"/>
      </w:pPr>
      <w:r>
        <w:rPr>
          <w:rFonts w:ascii="Times New Roman"/>
          <w:b w:val="false"/>
          <w:i w:val="false"/>
          <w:color w:val="000000"/>
          <w:sz w:val="28"/>
        </w:rPr>
        <w:t>
      2) аутентификация – процедура проверки подлинности клиента, электронных сообщений и иных документов, в том числе электронных копий документов, необходимых для предоставления микрокредита, а также определяющих клиента и содержание его волеизъявления;</w:t>
      </w:r>
    </w:p>
    <w:bookmarkEnd w:id="14"/>
    <w:bookmarkStart w:name="z22" w:id="15"/>
    <w:p>
      <w:pPr>
        <w:spacing w:after="0"/>
        <w:ind w:left="0"/>
        <w:jc w:val="both"/>
      </w:pPr>
      <w:r>
        <w:rPr>
          <w:rFonts w:ascii="Times New Roman"/>
          <w:b w:val="false"/>
          <w:i w:val="false"/>
          <w:color w:val="000000"/>
          <w:sz w:val="28"/>
        </w:rPr>
        <w:t>
      3) задолженность – сумма долга по микрокредиту, включая суммы остатка основного долга, начисленное, но не уплаченное вознаграждение, неустойку (штрафы, пени), предусмотренные договором о предоставлении микрокредита, заключенным с заемщиком;</w:t>
      </w:r>
    </w:p>
    <w:bookmarkEnd w:id="15"/>
    <w:bookmarkStart w:name="z23" w:id="16"/>
    <w:p>
      <w:pPr>
        <w:spacing w:after="0"/>
        <w:ind w:left="0"/>
        <w:jc w:val="both"/>
      </w:pPr>
      <w:r>
        <w:rPr>
          <w:rFonts w:ascii="Times New Roman"/>
          <w:b w:val="false"/>
          <w:i w:val="false"/>
          <w:color w:val="000000"/>
          <w:sz w:val="28"/>
        </w:rPr>
        <w:t>
      4) биометрическая идентификация – комплекс мер, идентифицирующих личность на основании физиологических и биологических неизменных признаков;</w:t>
      </w:r>
    </w:p>
    <w:bookmarkEnd w:id="16"/>
    <w:bookmarkStart w:name="z24" w:id="17"/>
    <w:p>
      <w:pPr>
        <w:spacing w:after="0"/>
        <w:ind w:left="0"/>
        <w:jc w:val="both"/>
      </w:pPr>
      <w:r>
        <w:rPr>
          <w:rFonts w:ascii="Times New Roman"/>
          <w:b w:val="false"/>
          <w:i w:val="false"/>
          <w:color w:val="000000"/>
          <w:sz w:val="28"/>
        </w:rPr>
        <w:t>
      5) одноразовый пароль – пароль, действительный только для одного сеанса аутентификации субъектов получения услуг в электронной форме;</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Правления Агентства РК по регулированию и развитию финансового рынка от 16.08.2024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7) личный кабинет – многофункциональный защищенный сервис автоматизированной информационной системы, обеспечивающий взаимодействие между организацией, осуществляющей микрофинансовую деятельность, и клиентом;</w:t>
      </w:r>
    </w:p>
    <w:bookmarkEnd w:id="18"/>
    <w:bookmarkStart w:name="z27" w:id="19"/>
    <w:p>
      <w:pPr>
        <w:spacing w:after="0"/>
        <w:ind w:left="0"/>
        <w:jc w:val="both"/>
      </w:pPr>
      <w:r>
        <w:rPr>
          <w:rFonts w:ascii="Times New Roman"/>
          <w:b w:val="false"/>
          <w:i w:val="false"/>
          <w:color w:val="000000"/>
          <w:sz w:val="28"/>
        </w:rPr>
        <w:t>
      8) клиент – физическое или юридическое лицо, заключившее с организацией, осуществляющей микрофинансовую деятельность, договор о предоставлении микрокредита или подавшее (намеревающееся подать) заявление на получение микрокредита;</w:t>
      </w:r>
    </w:p>
    <w:bookmarkEnd w:id="19"/>
    <w:bookmarkStart w:name="z28" w:id="20"/>
    <w:p>
      <w:pPr>
        <w:spacing w:after="0"/>
        <w:ind w:left="0"/>
        <w:jc w:val="both"/>
      </w:pPr>
      <w:r>
        <w:rPr>
          <w:rFonts w:ascii="Times New Roman"/>
          <w:b w:val="false"/>
          <w:i w:val="false"/>
          <w:color w:val="000000"/>
          <w:sz w:val="28"/>
        </w:rPr>
        <w:t>
      9) идентификация клиента – процедура предоставления клиентом своих идентификационных данных с целью проведения дальнейшей его аутентификации;</w:t>
      </w:r>
    </w:p>
    <w:bookmarkEnd w:id="20"/>
    <w:bookmarkStart w:name="z269" w:id="21"/>
    <w:p>
      <w:pPr>
        <w:spacing w:after="0"/>
        <w:ind w:left="0"/>
        <w:jc w:val="both"/>
      </w:pPr>
      <w:r>
        <w:rPr>
          <w:rFonts w:ascii="Times New Roman"/>
          <w:b w:val="false"/>
          <w:i w:val="false"/>
          <w:color w:val="000000"/>
          <w:sz w:val="28"/>
        </w:rPr>
        <w:t>
      9-1) соглашение о предоставлении (открытии) кредитной линии – договор о предоставлении микрокредита, заключенный на условиях, позволяющих клиенту самому определять в договоре (договорах), являющемся (являющихся) неотъемлемой (неотъемлемыми) частью (частями) соглашения о предоставлении (открытии) кредитной линии, сумму и время получения микрокредита, но в пределах суммы и времени, определенных правилами предоставления микрокредитов и соглашением о предоставлении (открытии) кредитной линии;</w:t>
      </w:r>
    </w:p>
    <w:bookmarkEnd w:id="21"/>
    <w:bookmarkStart w:name="z29" w:id="22"/>
    <w:p>
      <w:pPr>
        <w:spacing w:after="0"/>
        <w:ind w:left="0"/>
        <w:jc w:val="both"/>
      </w:pPr>
      <w:r>
        <w:rPr>
          <w:rFonts w:ascii="Times New Roman"/>
          <w:b w:val="false"/>
          <w:i w:val="false"/>
          <w:color w:val="000000"/>
          <w:sz w:val="28"/>
        </w:rPr>
        <w:t>
      10) мобильное приложение – программный продукт, используемый на абонентском устройстве сотовой связи и предоставляющий доступ к личному кабинету посредством услуг сотовой связи или интернета;</w:t>
      </w:r>
    </w:p>
    <w:bookmarkEnd w:id="22"/>
    <w:bookmarkStart w:name="z30" w:id="23"/>
    <w:p>
      <w:pPr>
        <w:spacing w:after="0"/>
        <w:ind w:left="0"/>
        <w:jc w:val="both"/>
      </w:pPr>
      <w:r>
        <w:rPr>
          <w:rFonts w:ascii="Times New Roman"/>
          <w:b w:val="false"/>
          <w:i w:val="false"/>
          <w:color w:val="000000"/>
          <w:sz w:val="28"/>
        </w:rPr>
        <w:t>
      11) идентификатор – уникальный цифровой, буквенный или содержащий иные символы код, присваиваемый клиенту для входа в личный кабинет;</w:t>
      </w:r>
    </w:p>
    <w:bookmarkEnd w:id="23"/>
    <w:bookmarkStart w:name="z31" w:id="24"/>
    <w:p>
      <w:pPr>
        <w:spacing w:after="0"/>
        <w:ind w:left="0"/>
        <w:jc w:val="both"/>
      </w:pPr>
      <w:r>
        <w:rPr>
          <w:rFonts w:ascii="Times New Roman"/>
          <w:b w:val="false"/>
          <w:i w:val="false"/>
          <w:color w:val="000000"/>
          <w:sz w:val="28"/>
        </w:rPr>
        <w:t>
      12) центр обмена идентификационными данными (ЦОИД) – операционный центр межбанковской системы переводов денег, обеспечивающий взаимодействие с финансовыми организациями по обмену данными клиентов из доступных источников для проведения процедур идентификации клиентов;</w:t>
      </w:r>
    </w:p>
    <w:bookmarkEnd w:id="24"/>
    <w:bookmarkStart w:name="z32" w:id="25"/>
    <w:p>
      <w:pPr>
        <w:spacing w:after="0"/>
        <w:ind w:left="0"/>
        <w:jc w:val="both"/>
      </w:pPr>
      <w:r>
        <w:rPr>
          <w:rFonts w:ascii="Times New Roman"/>
          <w:b w:val="false"/>
          <w:i w:val="false"/>
          <w:color w:val="000000"/>
          <w:sz w:val="28"/>
        </w:rPr>
        <w:t>
      13) смарт-карта – пластиковая карта со встроенной микросхемой;</w:t>
      </w:r>
    </w:p>
    <w:bookmarkEnd w:id="25"/>
    <w:bookmarkStart w:name="z33" w:id="26"/>
    <w:p>
      <w:pPr>
        <w:spacing w:after="0"/>
        <w:ind w:left="0"/>
        <w:jc w:val="both"/>
      </w:pPr>
      <w:r>
        <w:rPr>
          <w:rFonts w:ascii="Times New Roman"/>
          <w:b w:val="false"/>
          <w:i w:val="false"/>
          <w:color w:val="000000"/>
          <w:sz w:val="28"/>
        </w:rPr>
        <w:t>
      14) терминал – электронно-механическое устройство, предназначенное для осуществления операций, связанных с предоставлением микрокредитов;</w:t>
      </w:r>
    </w:p>
    <w:bookmarkEnd w:id="26"/>
    <w:bookmarkStart w:name="z34" w:id="27"/>
    <w:p>
      <w:pPr>
        <w:spacing w:after="0"/>
        <w:ind w:left="0"/>
        <w:jc w:val="both"/>
      </w:pPr>
      <w:r>
        <w:rPr>
          <w:rFonts w:ascii="Times New Roman"/>
          <w:b w:val="false"/>
          <w:i w:val="false"/>
          <w:color w:val="000000"/>
          <w:sz w:val="28"/>
        </w:rPr>
        <w:t>
      15) токен – устройство, предназначенное для обеспечения информационной безопасности пользователя, а также для идентификации его владельца, безопасного удаленного доступа к информационным ресурсам;</w:t>
      </w:r>
    </w:p>
    <w:bookmarkEnd w:id="27"/>
    <w:bookmarkStart w:name="z35" w:id="28"/>
    <w:p>
      <w:pPr>
        <w:spacing w:after="0"/>
        <w:ind w:left="0"/>
        <w:jc w:val="both"/>
      </w:pPr>
      <w:r>
        <w:rPr>
          <w:rFonts w:ascii="Times New Roman"/>
          <w:b w:val="false"/>
          <w:i w:val="false"/>
          <w:color w:val="000000"/>
          <w:sz w:val="28"/>
        </w:rPr>
        <w:t>
      16) уполномоченный орган – государственный орган, осуществляющий государственное регулирование, контроль и надзор финансового рынка и финансовых организаций;</w:t>
      </w:r>
    </w:p>
    <w:bookmarkEnd w:id="28"/>
    <w:bookmarkStart w:name="z36" w:id="29"/>
    <w:p>
      <w:pPr>
        <w:spacing w:after="0"/>
        <w:ind w:left="0"/>
        <w:jc w:val="both"/>
      </w:pPr>
      <w:r>
        <w:rPr>
          <w:rFonts w:ascii="Times New Roman"/>
          <w:b w:val="false"/>
          <w:i w:val="false"/>
          <w:color w:val="000000"/>
          <w:sz w:val="28"/>
        </w:rPr>
        <w:t>
      17)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постановлениями Правления Агентства РК по регулированию и развитию финансового рынка от 16.08.2024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37" w:id="30"/>
    <w:p>
      <w:pPr>
        <w:spacing w:after="0"/>
        <w:ind w:left="0"/>
        <w:jc w:val="left"/>
      </w:pPr>
      <w:r>
        <w:rPr>
          <w:rFonts w:ascii="Times New Roman"/>
          <w:b/>
          <w:i w:val="false"/>
          <w:color w:val="000000"/>
        </w:rPr>
        <w:t xml:space="preserve"> Глава 2. Предоставление микрокредитов электронным способом</w:t>
      </w:r>
    </w:p>
    <w:bookmarkEnd w:id="30"/>
    <w:bookmarkStart w:name="z38" w:id="31"/>
    <w:p>
      <w:pPr>
        <w:spacing w:after="0"/>
        <w:ind w:left="0"/>
        <w:jc w:val="both"/>
      </w:pPr>
      <w:r>
        <w:rPr>
          <w:rFonts w:ascii="Times New Roman"/>
          <w:b w:val="false"/>
          <w:i w:val="false"/>
          <w:color w:val="000000"/>
          <w:sz w:val="28"/>
        </w:rPr>
        <w:t>
      3. Операции, связанные с предоставлением микрокредитов электронным способом, осуществляются с использованием автоматизированной информационной системы, соответствующей требованиям главы 3 настоящих Правил, в личном кабинете клиента на интернет-ресурсе, в мобильном приложении и (или) терминалах организации, осуществляющей микрофинансовую деятельность.</w:t>
      </w:r>
    </w:p>
    <w:bookmarkEnd w:id="31"/>
    <w:bookmarkStart w:name="z39" w:id="32"/>
    <w:p>
      <w:pPr>
        <w:spacing w:after="0"/>
        <w:ind w:left="0"/>
        <w:jc w:val="both"/>
      </w:pPr>
      <w:r>
        <w:rPr>
          <w:rFonts w:ascii="Times New Roman"/>
          <w:b w:val="false"/>
          <w:i w:val="false"/>
          <w:color w:val="000000"/>
          <w:sz w:val="28"/>
        </w:rPr>
        <w:t>
      4. За 10 (десять) рабочих дней до открытия интернет-ресурса, мобильного приложения и (или) терминала, посредством которых осуществляется предоставление микрокредитов электронным способом, организация, осуществляющая микрофинансовую деятельность, уведомляет об этом уполномоченный орган.</w:t>
      </w:r>
    </w:p>
    <w:bookmarkEnd w:id="32"/>
    <w:bookmarkStart w:name="z40" w:id="33"/>
    <w:p>
      <w:pPr>
        <w:spacing w:after="0"/>
        <w:ind w:left="0"/>
        <w:jc w:val="both"/>
      </w:pPr>
      <w:r>
        <w:rPr>
          <w:rFonts w:ascii="Times New Roman"/>
          <w:b w:val="false"/>
          <w:i w:val="false"/>
          <w:color w:val="000000"/>
          <w:sz w:val="28"/>
        </w:rPr>
        <w:t>
      Уведомление, направляемое в уполномоченный орган, содержит:</w:t>
      </w:r>
    </w:p>
    <w:bookmarkEnd w:id="33"/>
    <w:bookmarkStart w:name="z41" w:id="34"/>
    <w:p>
      <w:pPr>
        <w:spacing w:after="0"/>
        <w:ind w:left="0"/>
        <w:jc w:val="both"/>
      </w:pPr>
      <w:r>
        <w:rPr>
          <w:rFonts w:ascii="Times New Roman"/>
          <w:b w:val="false"/>
          <w:i w:val="false"/>
          <w:color w:val="000000"/>
          <w:sz w:val="28"/>
        </w:rPr>
        <w:t>
      1) наименование интернет-ресурса, мобильного приложения и (или) место нахождения терминала организации, осуществляющей микрофинансовую деятельность;</w:t>
      </w:r>
    </w:p>
    <w:bookmarkEnd w:id="34"/>
    <w:bookmarkStart w:name="z42" w:id="35"/>
    <w:p>
      <w:pPr>
        <w:spacing w:after="0"/>
        <w:ind w:left="0"/>
        <w:jc w:val="both"/>
      </w:pPr>
      <w:r>
        <w:rPr>
          <w:rFonts w:ascii="Times New Roman"/>
          <w:b w:val="false"/>
          <w:i w:val="false"/>
          <w:color w:val="000000"/>
          <w:sz w:val="28"/>
        </w:rPr>
        <w:t xml:space="preserve">
      2) перечень услуг (операций), которые возможно предоставлять посредством интернет-ресурса, мобильного приложения и (или) терминала организации, осуществляющей микрофинансовую деятельность; </w:t>
      </w:r>
    </w:p>
    <w:bookmarkEnd w:id="35"/>
    <w:bookmarkStart w:name="z43" w:id="36"/>
    <w:p>
      <w:pPr>
        <w:spacing w:after="0"/>
        <w:ind w:left="0"/>
        <w:jc w:val="both"/>
      </w:pPr>
      <w:r>
        <w:rPr>
          <w:rFonts w:ascii="Times New Roman"/>
          <w:b w:val="false"/>
          <w:i w:val="false"/>
          <w:color w:val="000000"/>
          <w:sz w:val="28"/>
        </w:rPr>
        <w:t xml:space="preserve">
      3) информацию о наличии у организации, осуществляющей микрофинансовую деятельность, утвержденных процедур безопасности и защиты информации от несанкционированного доступа при предоставлении услуг посредством интернет-ресурса, мобильного приложения и (или) терминала, с приложением подтверждающих документов. </w:t>
      </w:r>
    </w:p>
    <w:bookmarkEnd w:id="36"/>
    <w:bookmarkStart w:name="z44" w:id="37"/>
    <w:p>
      <w:pPr>
        <w:spacing w:after="0"/>
        <w:ind w:left="0"/>
        <w:jc w:val="both"/>
      </w:pPr>
      <w:r>
        <w:rPr>
          <w:rFonts w:ascii="Times New Roman"/>
          <w:b w:val="false"/>
          <w:i w:val="false"/>
          <w:color w:val="000000"/>
          <w:sz w:val="28"/>
        </w:rPr>
        <w:t xml:space="preserve">
      5. При изменении информации, содержащейся в уведомлении, указанном в пункте 4 Правил, организация, осуществляющая микрофинансовую деятельность, за 10 (десять) рабочих дней до осуществления таких изменений уведомляет об этом уполномоченный орган. </w:t>
      </w:r>
    </w:p>
    <w:bookmarkEnd w:id="37"/>
    <w:bookmarkStart w:name="z45" w:id="38"/>
    <w:p>
      <w:pPr>
        <w:spacing w:after="0"/>
        <w:ind w:left="0"/>
        <w:jc w:val="both"/>
      </w:pPr>
      <w:r>
        <w:rPr>
          <w:rFonts w:ascii="Times New Roman"/>
          <w:b w:val="false"/>
          <w:i w:val="false"/>
          <w:color w:val="000000"/>
          <w:sz w:val="28"/>
        </w:rPr>
        <w:t>
      6. Для регистрации в личном кабинете клиент - физическое лицо вводит (прикрепляет) следующие данные:</w:t>
      </w:r>
    </w:p>
    <w:bookmarkEnd w:id="38"/>
    <w:bookmarkStart w:name="z242" w:id="39"/>
    <w:p>
      <w:pPr>
        <w:spacing w:after="0"/>
        <w:ind w:left="0"/>
        <w:jc w:val="both"/>
      </w:pPr>
      <w:r>
        <w:rPr>
          <w:rFonts w:ascii="Times New Roman"/>
          <w:b w:val="false"/>
          <w:i w:val="false"/>
          <w:color w:val="000000"/>
          <w:sz w:val="28"/>
        </w:rPr>
        <w:t>
      фамилию, имя, отчество (при его наличии), указанные в документе, удостоверяющем личность, за исключением свидетельства о рождении;</w:t>
      </w:r>
    </w:p>
    <w:bookmarkEnd w:id="39"/>
    <w:bookmarkStart w:name="z243" w:id="40"/>
    <w:p>
      <w:pPr>
        <w:spacing w:after="0"/>
        <w:ind w:left="0"/>
        <w:jc w:val="both"/>
      </w:pPr>
      <w:r>
        <w:rPr>
          <w:rFonts w:ascii="Times New Roman"/>
          <w:b w:val="false"/>
          <w:i w:val="false"/>
          <w:color w:val="000000"/>
          <w:sz w:val="28"/>
        </w:rPr>
        <w:t>
      индивидуальный идентификационный номер;</w:t>
      </w:r>
    </w:p>
    <w:bookmarkEnd w:id="40"/>
    <w:bookmarkStart w:name="z244" w:id="41"/>
    <w:p>
      <w:pPr>
        <w:spacing w:after="0"/>
        <w:ind w:left="0"/>
        <w:jc w:val="both"/>
      </w:pPr>
      <w:r>
        <w:rPr>
          <w:rFonts w:ascii="Times New Roman"/>
          <w:b w:val="false"/>
          <w:i w:val="false"/>
          <w:color w:val="000000"/>
          <w:sz w:val="28"/>
        </w:rPr>
        <w:t>
      номер и срок действия документа, удостоверяющего личность, за исключением свидетельства о рождении;</w:t>
      </w:r>
    </w:p>
    <w:bookmarkEnd w:id="41"/>
    <w:bookmarkStart w:name="z245" w:id="42"/>
    <w:p>
      <w:pPr>
        <w:spacing w:after="0"/>
        <w:ind w:left="0"/>
        <w:jc w:val="both"/>
      </w:pPr>
      <w:r>
        <w:rPr>
          <w:rFonts w:ascii="Times New Roman"/>
          <w:b w:val="false"/>
          <w:i w:val="false"/>
          <w:color w:val="000000"/>
          <w:sz w:val="28"/>
        </w:rPr>
        <w:t>
      абонентский номер устройства сотовой связи;</w:t>
      </w:r>
    </w:p>
    <w:bookmarkEnd w:id="42"/>
    <w:bookmarkStart w:name="z246" w:id="43"/>
    <w:p>
      <w:pPr>
        <w:spacing w:after="0"/>
        <w:ind w:left="0"/>
        <w:jc w:val="both"/>
      </w:pPr>
      <w:r>
        <w:rPr>
          <w:rFonts w:ascii="Times New Roman"/>
          <w:b w:val="false"/>
          <w:i w:val="false"/>
          <w:color w:val="000000"/>
          <w:sz w:val="28"/>
        </w:rPr>
        <w:t>
      фотография лица в анфас на светлом фоне, с нейтральным выражением лица и закрытым ртом.</w:t>
      </w:r>
    </w:p>
    <w:bookmarkEnd w:id="43"/>
    <w:bookmarkStart w:name="z247" w:id="44"/>
    <w:p>
      <w:pPr>
        <w:spacing w:after="0"/>
        <w:ind w:left="0"/>
        <w:jc w:val="both"/>
      </w:pPr>
      <w:r>
        <w:rPr>
          <w:rFonts w:ascii="Times New Roman"/>
          <w:b w:val="false"/>
          <w:i w:val="false"/>
          <w:color w:val="000000"/>
          <w:sz w:val="28"/>
        </w:rPr>
        <w:t>
      Для регистрации в личном кабинете клиент - юридическое лицо вводит (прикрепляет) следующие данные (документы в сканированном виде):</w:t>
      </w:r>
    </w:p>
    <w:bookmarkEnd w:id="44"/>
    <w:bookmarkStart w:name="z248" w:id="45"/>
    <w:p>
      <w:pPr>
        <w:spacing w:after="0"/>
        <w:ind w:left="0"/>
        <w:jc w:val="both"/>
      </w:pPr>
      <w:r>
        <w:rPr>
          <w:rFonts w:ascii="Times New Roman"/>
          <w:b w:val="false"/>
          <w:i w:val="false"/>
          <w:color w:val="000000"/>
          <w:sz w:val="28"/>
        </w:rPr>
        <w:t>
      приказ о назначении руководителя исполнительного органа юридического лица или доверенность, подтверждающая полномочия лица, уполномоченного подписывать договор о предоставлении микрокредита;</w:t>
      </w:r>
    </w:p>
    <w:bookmarkEnd w:id="45"/>
    <w:bookmarkStart w:name="z249" w:id="46"/>
    <w:p>
      <w:pPr>
        <w:spacing w:after="0"/>
        <w:ind w:left="0"/>
        <w:jc w:val="both"/>
      </w:pPr>
      <w:r>
        <w:rPr>
          <w:rFonts w:ascii="Times New Roman"/>
          <w:b w:val="false"/>
          <w:i w:val="false"/>
          <w:color w:val="000000"/>
          <w:sz w:val="28"/>
        </w:rPr>
        <w:t>
      фамилию, имя, отчество (при его наличии), указанные в документе, удостоверяющем личность, за исключением свидетельства о рождении, лица, уполномоченного подписывать договор о предоставлении микрокредита;</w:t>
      </w:r>
    </w:p>
    <w:bookmarkEnd w:id="46"/>
    <w:bookmarkStart w:name="z250" w:id="47"/>
    <w:p>
      <w:pPr>
        <w:spacing w:after="0"/>
        <w:ind w:left="0"/>
        <w:jc w:val="both"/>
      </w:pPr>
      <w:r>
        <w:rPr>
          <w:rFonts w:ascii="Times New Roman"/>
          <w:b w:val="false"/>
          <w:i w:val="false"/>
          <w:color w:val="000000"/>
          <w:sz w:val="28"/>
        </w:rPr>
        <w:t>
      бизнес идентификационный номер клиента - юридического лица;</w:t>
      </w:r>
    </w:p>
    <w:bookmarkEnd w:id="47"/>
    <w:bookmarkStart w:name="z251" w:id="48"/>
    <w:p>
      <w:pPr>
        <w:spacing w:after="0"/>
        <w:ind w:left="0"/>
        <w:jc w:val="both"/>
      </w:pPr>
      <w:r>
        <w:rPr>
          <w:rFonts w:ascii="Times New Roman"/>
          <w:b w:val="false"/>
          <w:i w:val="false"/>
          <w:color w:val="000000"/>
          <w:sz w:val="28"/>
        </w:rPr>
        <w:t>
      индивидуальный идентификационный номер лица, уполномоченного подписывать договор о предоставлении микрокредита;</w:t>
      </w:r>
    </w:p>
    <w:bookmarkEnd w:id="48"/>
    <w:bookmarkStart w:name="z252" w:id="49"/>
    <w:p>
      <w:pPr>
        <w:spacing w:after="0"/>
        <w:ind w:left="0"/>
        <w:jc w:val="both"/>
      </w:pPr>
      <w:r>
        <w:rPr>
          <w:rFonts w:ascii="Times New Roman"/>
          <w:b w:val="false"/>
          <w:i w:val="false"/>
          <w:color w:val="000000"/>
          <w:sz w:val="28"/>
        </w:rPr>
        <w:t>
      номер и срок действия документа, удостоверяющего личность, за исключением свидетельства о рождении, лица, уполномоченного подписывать договор о предоставлении микрокредита;</w:t>
      </w:r>
    </w:p>
    <w:bookmarkEnd w:id="49"/>
    <w:bookmarkStart w:name="z253" w:id="50"/>
    <w:p>
      <w:pPr>
        <w:spacing w:after="0"/>
        <w:ind w:left="0"/>
        <w:jc w:val="both"/>
      </w:pPr>
      <w:r>
        <w:rPr>
          <w:rFonts w:ascii="Times New Roman"/>
          <w:b w:val="false"/>
          <w:i w:val="false"/>
          <w:color w:val="000000"/>
          <w:sz w:val="28"/>
        </w:rPr>
        <w:t>
      абонентский номер устройства сотовой связи клиента - юридического лица;</w:t>
      </w:r>
    </w:p>
    <w:bookmarkEnd w:id="50"/>
    <w:bookmarkStart w:name="z254" w:id="51"/>
    <w:p>
      <w:pPr>
        <w:spacing w:after="0"/>
        <w:ind w:left="0"/>
        <w:jc w:val="both"/>
      </w:pPr>
      <w:r>
        <w:rPr>
          <w:rFonts w:ascii="Times New Roman"/>
          <w:b w:val="false"/>
          <w:i w:val="false"/>
          <w:color w:val="000000"/>
          <w:sz w:val="28"/>
        </w:rPr>
        <w:t>
      фотография клиента в анфас на светлом фоне, с нейтральным выражением лица и закрытым ртом, уполномоченного подписывать договор о предоставлении микрокредита.</w:t>
      </w:r>
    </w:p>
    <w:bookmarkEnd w:id="51"/>
    <w:bookmarkStart w:name="z255" w:id="52"/>
    <w:p>
      <w:pPr>
        <w:spacing w:after="0"/>
        <w:ind w:left="0"/>
        <w:jc w:val="both"/>
      </w:pPr>
      <w:r>
        <w:rPr>
          <w:rFonts w:ascii="Times New Roman"/>
          <w:b w:val="false"/>
          <w:i w:val="false"/>
          <w:color w:val="000000"/>
          <w:sz w:val="28"/>
        </w:rPr>
        <w:t>
      Организация, осуществляющая микрофинансовую деятельность, для подтверждения регистрации клиента осуществляет сверку данных, предоставленных:</w:t>
      </w:r>
    </w:p>
    <w:bookmarkEnd w:id="52"/>
    <w:bookmarkStart w:name="z256" w:id="53"/>
    <w:p>
      <w:pPr>
        <w:spacing w:after="0"/>
        <w:ind w:left="0"/>
        <w:jc w:val="both"/>
      </w:pPr>
      <w:r>
        <w:rPr>
          <w:rFonts w:ascii="Times New Roman"/>
          <w:b w:val="false"/>
          <w:i w:val="false"/>
          <w:color w:val="000000"/>
          <w:sz w:val="28"/>
        </w:rPr>
        <w:t>
      клиентом - физическим лицом: фамилию, имя, отчество (при его наличии), индивидуальный идентификационный номер и фотографию клиента;</w:t>
      </w:r>
    </w:p>
    <w:bookmarkEnd w:id="53"/>
    <w:bookmarkStart w:name="z257" w:id="54"/>
    <w:p>
      <w:pPr>
        <w:spacing w:after="0"/>
        <w:ind w:left="0"/>
        <w:jc w:val="both"/>
      </w:pPr>
      <w:r>
        <w:rPr>
          <w:rFonts w:ascii="Times New Roman"/>
          <w:b w:val="false"/>
          <w:i w:val="false"/>
          <w:color w:val="000000"/>
          <w:sz w:val="28"/>
        </w:rPr>
        <w:t>
      клиентом - юридическим лицом: фамилию, имя, отчество (при его наличии) и фотографию лица, указанные в документе, удостоверяющим личность, за исключением свидетельства о рождении, лица, уполномоченного подписывать договор о предоставлении микрокредита.</w:t>
      </w:r>
    </w:p>
    <w:bookmarkEnd w:id="54"/>
    <w:bookmarkStart w:name="z258" w:id="55"/>
    <w:p>
      <w:pPr>
        <w:spacing w:after="0"/>
        <w:ind w:left="0"/>
        <w:jc w:val="both"/>
      </w:pPr>
      <w:r>
        <w:rPr>
          <w:rFonts w:ascii="Times New Roman"/>
          <w:b w:val="false"/>
          <w:i w:val="false"/>
          <w:color w:val="000000"/>
          <w:sz w:val="28"/>
        </w:rPr>
        <w:t>
      При регистрации клиента в личном кабинете применяется биометрическая идентификация посредством использования услуг ЦОИД или по биометрическим данным, полученным посредством устройств организации, осуществляющей микрофинансовую деятельность, и электронная цифровая подпись клиента физического лица, представленная аккредитованным удостоверяющим центром Республики Казахстан.</w:t>
      </w:r>
    </w:p>
    <w:bookmarkEnd w:id="55"/>
    <w:bookmarkStart w:name="z259" w:id="56"/>
    <w:p>
      <w:pPr>
        <w:spacing w:after="0"/>
        <w:ind w:left="0"/>
        <w:jc w:val="both"/>
      </w:pPr>
      <w:r>
        <w:rPr>
          <w:rFonts w:ascii="Times New Roman"/>
          <w:b w:val="false"/>
          <w:i w:val="false"/>
          <w:color w:val="000000"/>
          <w:sz w:val="28"/>
        </w:rPr>
        <w:t>
      При регистрации клиента-физического лица, зарегистрированного в качестве индивидуального предпринимателя, применение электронной цифровой подписи не требуется.</w:t>
      </w:r>
    </w:p>
    <w:bookmarkEnd w:id="56"/>
    <w:bookmarkStart w:name="z260" w:id="57"/>
    <w:p>
      <w:pPr>
        <w:spacing w:after="0"/>
        <w:ind w:left="0"/>
        <w:jc w:val="both"/>
      </w:pPr>
      <w:r>
        <w:rPr>
          <w:rFonts w:ascii="Times New Roman"/>
          <w:b w:val="false"/>
          <w:i w:val="false"/>
          <w:color w:val="000000"/>
          <w:sz w:val="28"/>
        </w:rPr>
        <w:t>
      После регистрации клиента в личном кабинете последующий допуск клиента к личному кабинету осуществляется путем генерации и (или) ввода паролей или с использованием не менее одного из аутентификационных признаков (токенов, смарт-карт, одноразовых паролей).</w:t>
      </w:r>
    </w:p>
    <w:bookmarkEnd w:id="57"/>
    <w:bookmarkStart w:name="z261" w:id="58"/>
    <w:p>
      <w:pPr>
        <w:spacing w:after="0"/>
        <w:ind w:left="0"/>
        <w:jc w:val="both"/>
      </w:pPr>
      <w:r>
        <w:rPr>
          <w:rFonts w:ascii="Times New Roman"/>
          <w:b w:val="false"/>
          <w:i w:val="false"/>
          <w:color w:val="000000"/>
          <w:sz w:val="28"/>
        </w:rPr>
        <w:t xml:space="preserve">
      Внесение изменений в данные об абонентском номере устройства сотовой связи клиента или реквизитов банковского счета (за исключением предоставления микрокредитов посредством терминалов), осуществляется в личном кабинете клиента с применением биометрической идентификации посредством использования услуг ЦОИД или с использованием биометрических данных клиента, полученных при регистрации клиента посредством устройств организации, осуществляющей микрофинансовую деятельность и электронной цифровой подписи клиента, представленной аккредитованным удостоверяющим центром Республики Казахстан. </w:t>
      </w:r>
    </w:p>
    <w:bookmarkEnd w:id="58"/>
    <w:bookmarkStart w:name="z262" w:id="59"/>
    <w:p>
      <w:pPr>
        <w:spacing w:after="0"/>
        <w:ind w:left="0"/>
        <w:jc w:val="both"/>
      </w:pPr>
      <w:r>
        <w:rPr>
          <w:rFonts w:ascii="Times New Roman"/>
          <w:b w:val="false"/>
          <w:i w:val="false"/>
          <w:color w:val="000000"/>
          <w:sz w:val="28"/>
        </w:rPr>
        <w:t>
      В личном кабинете не подлежат изменению данные об индивидуальном идентификационном номере или бизнес-идентификационном номере клиента.</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27.09.2024 </w:t>
      </w:r>
      <w:r>
        <w:rPr>
          <w:rFonts w:ascii="Times New Roman"/>
          <w:b w:val="false"/>
          <w:i w:val="false"/>
          <w:color w:val="000000"/>
          <w:sz w:val="28"/>
        </w:rPr>
        <w:t>№ 77</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6" w:id="60"/>
    <w:p>
      <w:pPr>
        <w:spacing w:after="0"/>
        <w:ind w:left="0"/>
        <w:jc w:val="both"/>
      </w:pPr>
      <w:r>
        <w:rPr>
          <w:rFonts w:ascii="Times New Roman"/>
          <w:b w:val="false"/>
          <w:i w:val="false"/>
          <w:color w:val="000000"/>
          <w:sz w:val="28"/>
        </w:rPr>
        <w:t>
      7. Личный кабинет должен предоставлять клиенту возможность осуществления следующих, но не ограничиваясь ими, действий:</w:t>
      </w:r>
    </w:p>
    <w:bookmarkEnd w:id="60"/>
    <w:bookmarkStart w:name="z193" w:id="61"/>
    <w:p>
      <w:pPr>
        <w:spacing w:after="0"/>
        <w:ind w:left="0"/>
        <w:jc w:val="both"/>
      </w:pPr>
      <w:r>
        <w:rPr>
          <w:rFonts w:ascii="Times New Roman"/>
          <w:b w:val="false"/>
          <w:i w:val="false"/>
          <w:color w:val="000000"/>
          <w:sz w:val="28"/>
        </w:rPr>
        <w:t>
      1) подача клиентом заявления на получение микрокредита;</w:t>
      </w:r>
    </w:p>
    <w:bookmarkEnd w:id="61"/>
    <w:bookmarkStart w:name="z194" w:id="62"/>
    <w:p>
      <w:pPr>
        <w:spacing w:after="0"/>
        <w:ind w:left="0"/>
        <w:jc w:val="both"/>
      </w:pPr>
      <w:r>
        <w:rPr>
          <w:rFonts w:ascii="Times New Roman"/>
          <w:b w:val="false"/>
          <w:i w:val="false"/>
          <w:color w:val="000000"/>
          <w:sz w:val="28"/>
        </w:rPr>
        <w:t>
      2) просмотр сведений об организации, осуществляющей микрофинансовую деятельность (юридический и (или) фактический адрес, контактные телефоны, факс, адрес электронной почты и другие сведения), сведений о первом руководителе (фамилия, имя, отчество (при его наличии) организации, осуществляющей микрофинансовую деятельность;</w:t>
      </w:r>
    </w:p>
    <w:bookmarkEnd w:id="62"/>
    <w:bookmarkStart w:name="z195" w:id="63"/>
    <w:p>
      <w:pPr>
        <w:spacing w:after="0"/>
        <w:ind w:left="0"/>
        <w:jc w:val="both"/>
      </w:pPr>
      <w:r>
        <w:rPr>
          <w:rFonts w:ascii="Times New Roman"/>
          <w:b w:val="false"/>
          <w:i w:val="false"/>
          <w:color w:val="000000"/>
          <w:sz w:val="28"/>
        </w:rPr>
        <w:t>
      3) просмотр договора (договоров) клиента о предоставлении микрокредита (до и после заключения договора);</w:t>
      </w:r>
    </w:p>
    <w:bookmarkEnd w:id="63"/>
    <w:bookmarkStart w:name="z196" w:id="64"/>
    <w:p>
      <w:pPr>
        <w:spacing w:after="0"/>
        <w:ind w:left="0"/>
        <w:jc w:val="both"/>
      </w:pPr>
      <w:r>
        <w:rPr>
          <w:rFonts w:ascii="Times New Roman"/>
          <w:b w:val="false"/>
          <w:i w:val="false"/>
          <w:color w:val="000000"/>
          <w:sz w:val="28"/>
        </w:rPr>
        <w:t>
      4) просмотр информации о ходе и результатах рассмотрения заявления клиента на получение микрокредита;</w:t>
      </w:r>
    </w:p>
    <w:bookmarkEnd w:id="64"/>
    <w:bookmarkStart w:name="z197" w:id="65"/>
    <w:p>
      <w:pPr>
        <w:spacing w:after="0"/>
        <w:ind w:left="0"/>
        <w:jc w:val="both"/>
      </w:pPr>
      <w:r>
        <w:rPr>
          <w:rFonts w:ascii="Times New Roman"/>
          <w:b w:val="false"/>
          <w:i w:val="false"/>
          <w:color w:val="000000"/>
          <w:sz w:val="28"/>
        </w:rPr>
        <w:t>
      5) просмотр информации о сумме текущей задолженности клиента по микрокредиту (микрокредитам), предстоящих и фактических платежах клиента, в том числе о сумме основного долга, вознаграждения, неустойки (штрафов, пени);</w:t>
      </w:r>
    </w:p>
    <w:bookmarkEnd w:id="65"/>
    <w:bookmarkStart w:name="z198" w:id="66"/>
    <w:p>
      <w:pPr>
        <w:spacing w:after="0"/>
        <w:ind w:left="0"/>
        <w:jc w:val="both"/>
      </w:pPr>
      <w:r>
        <w:rPr>
          <w:rFonts w:ascii="Times New Roman"/>
          <w:b w:val="false"/>
          <w:i w:val="false"/>
          <w:color w:val="000000"/>
          <w:sz w:val="28"/>
        </w:rPr>
        <w:t>
      6) просмотр информации о способах погашения микрокредита клиентом;</w:t>
      </w:r>
    </w:p>
    <w:bookmarkEnd w:id="66"/>
    <w:bookmarkStart w:name="z199" w:id="67"/>
    <w:p>
      <w:pPr>
        <w:spacing w:after="0"/>
        <w:ind w:left="0"/>
        <w:jc w:val="both"/>
      </w:pPr>
      <w:r>
        <w:rPr>
          <w:rFonts w:ascii="Times New Roman"/>
          <w:b w:val="false"/>
          <w:i w:val="false"/>
          <w:color w:val="000000"/>
          <w:sz w:val="28"/>
        </w:rPr>
        <w:t>
      7) обмен письмами (сообщениями) между клиентом и организацией, осуществляющей микрофинансовую деятельность.</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16.08.2024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8"/>
    <w:p>
      <w:pPr>
        <w:spacing w:after="0"/>
        <w:ind w:left="0"/>
        <w:jc w:val="both"/>
      </w:pPr>
      <w:r>
        <w:rPr>
          <w:rFonts w:ascii="Times New Roman"/>
          <w:b w:val="false"/>
          <w:i w:val="false"/>
          <w:color w:val="000000"/>
          <w:sz w:val="28"/>
        </w:rPr>
        <w:t>
      8. До предоставления микрокредита электронным способом организация, осуществляющая микрофинансовую деятельность:</w:t>
      </w:r>
    </w:p>
    <w:bookmarkEnd w:id="68"/>
    <w:bookmarkStart w:name="z163" w:id="69"/>
    <w:p>
      <w:pPr>
        <w:spacing w:after="0"/>
        <w:ind w:left="0"/>
        <w:jc w:val="both"/>
      </w:pPr>
      <w:r>
        <w:rPr>
          <w:rFonts w:ascii="Times New Roman"/>
          <w:b w:val="false"/>
          <w:i w:val="false"/>
          <w:color w:val="000000"/>
          <w:sz w:val="28"/>
        </w:rPr>
        <w:t>
      1) осуществляет надлежащую проверку клиента в соответствии с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и внутренними документами;</w:t>
      </w:r>
    </w:p>
    <w:bookmarkEnd w:id="69"/>
    <w:bookmarkStart w:name="z270" w:id="70"/>
    <w:p>
      <w:pPr>
        <w:spacing w:after="0"/>
        <w:ind w:left="0"/>
        <w:jc w:val="both"/>
      </w:pPr>
      <w:r>
        <w:rPr>
          <w:rFonts w:ascii="Times New Roman"/>
          <w:b w:val="false"/>
          <w:i w:val="false"/>
          <w:color w:val="000000"/>
          <w:sz w:val="28"/>
        </w:rPr>
        <w:t xml:space="preserve">
      1-1) осуществляет мероприятия,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ноября 2019 года № 232 "Об утверждении Порядка заключения договора о предоставлении микрокредита, в том числе требований к содержанию, оформлению договора и его первой страницы, содержащей информацию о полной стоимости микрокредита (сумме переплаты по микрокредиту, предмете микрокредита), обязательным условиям договора о предоставлении микрокредита, а также формы графика погашения микрокредита", (зарегистрировано в Реестре государственной регистрации нормативных правовых актов под № 19697) (далее – Постановление № 232);</w:t>
      </w:r>
    </w:p>
    <w:bookmarkEnd w:id="70"/>
    <w:bookmarkStart w:name="z164" w:id="71"/>
    <w:p>
      <w:pPr>
        <w:spacing w:after="0"/>
        <w:ind w:left="0"/>
        <w:jc w:val="both"/>
      </w:pPr>
      <w:r>
        <w:rPr>
          <w:rFonts w:ascii="Times New Roman"/>
          <w:b w:val="false"/>
          <w:i w:val="false"/>
          <w:color w:val="000000"/>
          <w:sz w:val="28"/>
        </w:rPr>
        <w:t>
      2) ознакамливает клиента с правилами предоставления микрокредитов;</w:t>
      </w:r>
    </w:p>
    <w:bookmarkEnd w:id="71"/>
    <w:bookmarkStart w:name="z165" w:id="72"/>
    <w:p>
      <w:pPr>
        <w:spacing w:after="0"/>
        <w:ind w:left="0"/>
        <w:jc w:val="both"/>
      </w:pPr>
      <w:r>
        <w:rPr>
          <w:rFonts w:ascii="Times New Roman"/>
          <w:b w:val="false"/>
          <w:i w:val="false"/>
          <w:color w:val="000000"/>
          <w:sz w:val="28"/>
        </w:rPr>
        <w:t>
      3) предоставляет клиенту полную и достоверную информацию о платежах и переводах, связанных с получением, обслуживанием и погашением (возвратом) микрокредита;</w:t>
      </w:r>
    </w:p>
    <w:bookmarkEnd w:id="72"/>
    <w:bookmarkStart w:name="z166" w:id="73"/>
    <w:p>
      <w:pPr>
        <w:spacing w:after="0"/>
        <w:ind w:left="0"/>
        <w:jc w:val="both"/>
      </w:pPr>
      <w:r>
        <w:rPr>
          <w:rFonts w:ascii="Times New Roman"/>
          <w:b w:val="false"/>
          <w:i w:val="false"/>
          <w:color w:val="000000"/>
          <w:sz w:val="28"/>
        </w:rPr>
        <w:t>
      4) предоставляет клиенту для ознакомления и выбора метода погашения микрокредита проекты графиков погашения, рассчитанных различными методами (методом дифференцированных платежей, аннуитетных платежей или методом, рассчитанным в соответствии с правилами предоставления микрокредитов);</w:t>
      </w:r>
    </w:p>
    <w:bookmarkEnd w:id="73"/>
    <w:bookmarkStart w:name="z167" w:id="74"/>
    <w:p>
      <w:pPr>
        <w:spacing w:after="0"/>
        <w:ind w:left="0"/>
        <w:jc w:val="both"/>
      </w:pPr>
      <w:r>
        <w:rPr>
          <w:rFonts w:ascii="Times New Roman"/>
          <w:b w:val="false"/>
          <w:i w:val="false"/>
          <w:color w:val="000000"/>
          <w:sz w:val="28"/>
        </w:rPr>
        <w:t>
      5) информирует клиента о его правах и обязанностях, связанных с получением микрокредита;</w:t>
      </w:r>
    </w:p>
    <w:bookmarkEnd w:id="74"/>
    <w:bookmarkStart w:name="z168" w:id="75"/>
    <w:p>
      <w:pPr>
        <w:spacing w:after="0"/>
        <w:ind w:left="0"/>
        <w:jc w:val="both"/>
      </w:pPr>
      <w:r>
        <w:rPr>
          <w:rFonts w:ascii="Times New Roman"/>
          <w:b w:val="false"/>
          <w:i w:val="false"/>
          <w:color w:val="000000"/>
          <w:sz w:val="28"/>
        </w:rPr>
        <w:t>
      6) запрашивает у клиента способ предоставления микрокредита (посредством выдачи клиенту наличных денег через терминал или кассу, или перевода микрокредита на банковский счет (платежную карточку) клиента или банковский счет юридического лица, с которым у организации, осуществляющей микрофинансовую деятельность, заключен договор, предусматривающий оплату за приобретаемый товар или выполненные работы, услуги заемщиком);</w:t>
      </w:r>
    </w:p>
    <w:bookmarkEnd w:id="75"/>
    <w:bookmarkStart w:name="z169" w:id="76"/>
    <w:p>
      <w:pPr>
        <w:spacing w:after="0"/>
        <w:ind w:left="0"/>
        <w:jc w:val="both"/>
      </w:pPr>
      <w:r>
        <w:rPr>
          <w:rFonts w:ascii="Times New Roman"/>
          <w:b w:val="false"/>
          <w:i w:val="false"/>
          <w:color w:val="000000"/>
          <w:sz w:val="28"/>
        </w:rPr>
        <w:t>
      7) запрашивает реквизиты банковского счета (IBAN) и (или) реквизиты платежной карточки клиента, в случае предоставления микрокредита на банковский счет (платежную карточку) клиента;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29.03.2024 </w:t>
      </w:r>
      <w:r>
        <w:rPr>
          <w:rFonts w:ascii="Times New Roman"/>
          <w:b w:val="false"/>
          <w:i w:val="false"/>
          <w:color w:val="000000"/>
          <w:sz w:val="28"/>
        </w:rPr>
        <w:t>№ 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77" w:id="77"/>
    <w:p>
      <w:pPr>
        <w:spacing w:after="0"/>
        <w:ind w:left="0"/>
        <w:jc w:val="both"/>
      </w:pPr>
      <w:r>
        <w:rPr>
          <w:rFonts w:ascii="Times New Roman"/>
          <w:b w:val="false"/>
          <w:i w:val="false"/>
          <w:color w:val="000000"/>
          <w:sz w:val="28"/>
        </w:rPr>
        <w:t>
      8-1. Организация, осуществляющая микрофинансовую деятельность (за исключением кредитного товарищества и ломбарда) разрабатывает внутренний документ, утверждаемый ее высшим органом, определяющий следующие процедуры:</w:t>
      </w:r>
    </w:p>
    <w:bookmarkEnd w:id="77"/>
    <w:bookmarkStart w:name="z278" w:id="78"/>
    <w:p>
      <w:pPr>
        <w:spacing w:after="0"/>
        <w:ind w:left="0"/>
        <w:jc w:val="both"/>
      </w:pPr>
      <w:r>
        <w:rPr>
          <w:rFonts w:ascii="Times New Roman"/>
          <w:b w:val="false"/>
          <w:i w:val="false"/>
          <w:color w:val="000000"/>
          <w:sz w:val="28"/>
        </w:rPr>
        <w:t>
      1) идентификации рисков мошенничества и определение индикаторов раннего обнаружения подверженности рискам мошенничества;</w:t>
      </w:r>
    </w:p>
    <w:bookmarkEnd w:id="78"/>
    <w:bookmarkStart w:name="z279" w:id="79"/>
    <w:p>
      <w:pPr>
        <w:spacing w:after="0"/>
        <w:ind w:left="0"/>
        <w:jc w:val="both"/>
      </w:pPr>
      <w:r>
        <w:rPr>
          <w:rFonts w:ascii="Times New Roman"/>
          <w:b w:val="false"/>
          <w:i w:val="false"/>
          <w:color w:val="000000"/>
          <w:sz w:val="28"/>
        </w:rPr>
        <w:t>
      2) оценки вероятности и последствий всех выявленных рисков мошенничества, применяя качественные и (или) количественные методы оценки, в том числе на основании данных об их реализации;</w:t>
      </w:r>
    </w:p>
    <w:bookmarkEnd w:id="79"/>
    <w:bookmarkStart w:name="z280" w:id="80"/>
    <w:p>
      <w:pPr>
        <w:spacing w:after="0"/>
        <w:ind w:left="0"/>
        <w:jc w:val="both"/>
      </w:pPr>
      <w:r>
        <w:rPr>
          <w:rFonts w:ascii="Times New Roman"/>
          <w:b w:val="false"/>
          <w:i w:val="false"/>
          <w:color w:val="000000"/>
          <w:sz w:val="28"/>
        </w:rPr>
        <w:t>
      3) рассмотрения обращений (жалоб) клиентов-физических лиц по вопросам мошенничества;</w:t>
      </w:r>
    </w:p>
    <w:bookmarkEnd w:id="80"/>
    <w:bookmarkStart w:name="z281" w:id="81"/>
    <w:p>
      <w:pPr>
        <w:spacing w:after="0"/>
        <w:ind w:left="0"/>
        <w:jc w:val="both"/>
      </w:pPr>
      <w:r>
        <w:rPr>
          <w:rFonts w:ascii="Times New Roman"/>
          <w:b w:val="false"/>
          <w:i w:val="false"/>
          <w:color w:val="000000"/>
          <w:sz w:val="28"/>
        </w:rPr>
        <w:t>
      4) проведения внутренних расследований по подозрительным операциям с признаками мошенничества;</w:t>
      </w:r>
    </w:p>
    <w:bookmarkEnd w:id="81"/>
    <w:bookmarkStart w:name="z282" w:id="82"/>
    <w:p>
      <w:pPr>
        <w:spacing w:after="0"/>
        <w:ind w:left="0"/>
        <w:jc w:val="both"/>
      </w:pPr>
      <w:r>
        <w:rPr>
          <w:rFonts w:ascii="Times New Roman"/>
          <w:b w:val="false"/>
          <w:i w:val="false"/>
          <w:color w:val="000000"/>
          <w:sz w:val="28"/>
        </w:rPr>
        <w:t>
      5) сбора и хранения сведений о реализации существенных рисков мошенничества;</w:t>
      </w:r>
    </w:p>
    <w:bookmarkEnd w:id="82"/>
    <w:bookmarkStart w:name="z283" w:id="83"/>
    <w:p>
      <w:pPr>
        <w:spacing w:after="0"/>
        <w:ind w:left="0"/>
        <w:jc w:val="both"/>
      </w:pPr>
      <w:r>
        <w:rPr>
          <w:rFonts w:ascii="Times New Roman"/>
          <w:b w:val="false"/>
          <w:i w:val="false"/>
          <w:color w:val="000000"/>
          <w:sz w:val="28"/>
        </w:rPr>
        <w:t>
      6) формирования реестра рисков, включающего риски мошенничества;</w:t>
      </w:r>
    </w:p>
    <w:bookmarkEnd w:id="83"/>
    <w:bookmarkStart w:name="z284" w:id="84"/>
    <w:p>
      <w:pPr>
        <w:spacing w:after="0"/>
        <w:ind w:left="0"/>
        <w:jc w:val="both"/>
      </w:pPr>
      <w:r>
        <w:rPr>
          <w:rFonts w:ascii="Times New Roman"/>
          <w:b w:val="false"/>
          <w:i w:val="false"/>
          <w:color w:val="000000"/>
          <w:sz w:val="28"/>
        </w:rPr>
        <w:t>
      7) разработки мер минимизации рисков мошенничества, в том числе при реализации требований, предусмотренных пунктом 9-1 Правил;</w:t>
      </w:r>
    </w:p>
    <w:bookmarkEnd w:id="84"/>
    <w:bookmarkStart w:name="z285" w:id="85"/>
    <w:p>
      <w:pPr>
        <w:spacing w:after="0"/>
        <w:ind w:left="0"/>
        <w:jc w:val="both"/>
      </w:pPr>
      <w:r>
        <w:rPr>
          <w:rFonts w:ascii="Times New Roman"/>
          <w:b w:val="false"/>
          <w:i w:val="false"/>
          <w:color w:val="000000"/>
          <w:sz w:val="28"/>
        </w:rPr>
        <w:t>
      8) мониторинга исполнения мер по обработке рисков мошенничества.</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8-1 в соответствии с постановлением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w:t>
      </w:r>
      <w:r>
        <w:rPr>
          <w:rFonts w:ascii="Times New Roman"/>
          <w:b w:val="false"/>
          <w:i w:val="false"/>
          <w:color w:val="000000"/>
          <w:sz w:val="28"/>
        </w:rPr>
        <w:t>30.09.2025</w:t>
      </w:r>
      <w:r>
        <w:rPr>
          <w:rFonts w:ascii="Times New Roman"/>
          <w:b w:val="false"/>
          <w:i w:val="false"/>
          <w:color w:val="ff0000"/>
          <w:sz w:val="28"/>
        </w:rPr>
        <w:t>).</w:t>
      </w:r>
      <w:r>
        <w:br/>
      </w:r>
      <w:r>
        <w:rPr>
          <w:rFonts w:ascii="Times New Roman"/>
          <w:b w:val="false"/>
          <w:i w:val="false"/>
          <w:color w:val="000000"/>
          <w:sz w:val="28"/>
        </w:rPr>
        <w:t>
</w:t>
      </w:r>
    </w:p>
    <w:bookmarkStart w:name="z286" w:id="86"/>
    <w:p>
      <w:pPr>
        <w:spacing w:after="0"/>
        <w:ind w:left="0"/>
        <w:jc w:val="both"/>
      </w:pPr>
      <w:r>
        <w:rPr>
          <w:rFonts w:ascii="Times New Roman"/>
          <w:b w:val="false"/>
          <w:i w:val="false"/>
          <w:color w:val="000000"/>
          <w:sz w:val="28"/>
        </w:rPr>
        <w:t>
      8-2. Организация, осуществляющая микрофинансовую деятельность (за исключением кредитного товарищества и ломбарда) обеспечивает наличие антифрод-системы.</w:t>
      </w:r>
    </w:p>
    <w:bookmarkEnd w:id="86"/>
    <w:bookmarkStart w:name="z287" w:id="87"/>
    <w:p>
      <w:pPr>
        <w:spacing w:after="0"/>
        <w:ind w:left="0"/>
        <w:jc w:val="both"/>
      </w:pPr>
      <w:r>
        <w:rPr>
          <w:rFonts w:ascii="Times New Roman"/>
          <w:b w:val="false"/>
          <w:i w:val="false"/>
          <w:color w:val="000000"/>
          <w:sz w:val="28"/>
        </w:rPr>
        <w:t>
      Антифрод-система организации, осуществляющей микрофинансовую деятельность:</w:t>
      </w:r>
    </w:p>
    <w:bookmarkEnd w:id="87"/>
    <w:bookmarkStart w:name="z288" w:id="88"/>
    <w:p>
      <w:pPr>
        <w:spacing w:after="0"/>
        <w:ind w:left="0"/>
        <w:jc w:val="both"/>
      </w:pPr>
      <w:r>
        <w:rPr>
          <w:rFonts w:ascii="Times New Roman"/>
          <w:b w:val="false"/>
          <w:i w:val="false"/>
          <w:color w:val="000000"/>
          <w:sz w:val="28"/>
        </w:rPr>
        <w:t>
      1) обеспечивает техническую интеграцию с антифрод-центром Национального Банка Республики Казахстан (далее – НБРК);</w:t>
      </w:r>
    </w:p>
    <w:bookmarkEnd w:id="88"/>
    <w:bookmarkStart w:name="z289" w:id="89"/>
    <w:p>
      <w:pPr>
        <w:spacing w:after="0"/>
        <w:ind w:left="0"/>
        <w:jc w:val="both"/>
      </w:pPr>
      <w:r>
        <w:rPr>
          <w:rFonts w:ascii="Times New Roman"/>
          <w:b w:val="false"/>
          <w:i w:val="false"/>
          <w:color w:val="000000"/>
          <w:sz w:val="28"/>
        </w:rPr>
        <w:t>
      2) обеспечивает полноту отражения информации о подозрительных операциях с признаками мошенничества и мошенничестве в базе данных о попытках осуществления платежной транзакции с признаками мошенничества и непрерывную передачу данных в антифрод-центр НБРК в круглосуточном режиме;</w:t>
      </w:r>
    </w:p>
    <w:bookmarkEnd w:id="89"/>
    <w:bookmarkStart w:name="z290" w:id="90"/>
    <w:p>
      <w:pPr>
        <w:spacing w:after="0"/>
        <w:ind w:left="0"/>
        <w:jc w:val="both"/>
      </w:pPr>
      <w:r>
        <w:rPr>
          <w:rFonts w:ascii="Times New Roman"/>
          <w:b w:val="false"/>
          <w:i w:val="false"/>
          <w:color w:val="000000"/>
          <w:sz w:val="28"/>
        </w:rPr>
        <w:t>
      3) использует заданные алгоритмы сценариев, модели и правила для выявления подозрительной активности;</w:t>
      </w:r>
    </w:p>
    <w:bookmarkEnd w:id="90"/>
    <w:bookmarkStart w:name="z291" w:id="91"/>
    <w:p>
      <w:pPr>
        <w:spacing w:after="0"/>
        <w:ind w:left="0"/>
        <w:jc w:val="both"/>
      </w:pPr>
      <w:r>
        <w:rPr>
          <w:rFonts w:ascii="Times New Roman"/>
          <w:b w:val="false"/>
          <w:i w:val="false"/>
          <w:color w:val="000000"/>
          <w:sz w:val="28"/>
        </w:rPr>
        <w:t>
      4) обеспечивает ведение внутреннего списка лиц, осуществляющих подозрительные операции с признаками мошенничества, непрерывно обновляемого на основании сведений из списков антифрод-центра НБРК;</w:t>
      </w:r>
    </w:p>
    <w:bookmarkEnd w:id="91"/>
    <w:bookmarkStart w:name="z292" w:id="92"/>
    <w:p>
      <w:pPr>
        <w:spacing w:after="0"/>
        <w:ind w:left="0"/>
        <w:jc w:val="both"/>
      </w:pPr>
      <w:r>
        <w:rPr>
          <w:rFonts w:ascii="Times New Roman"/>
          <w:b w:val="false"/>
          <w:i w:val="false"/>
          <w:color w:val="000000"/>
          <w:sz w:val="28"/>
        </w:rPr>
        <w:t>
      5) обеспечивает автоматическую сверку клиентов-физических лиц с внутренними списками организации, осуществляющей микрофинансовую деятельность, включая списки антифрод-центра НБРК;</w:t>
      </w:r>
    </w:p>
    <w:bookmarkEnd w:id="92"/>
    <w:bookmarkStart w:name="z293" w:id="93"/>
    <w:p>
      <w:pPr>
        <w:spacing w:after="0"/>
        <w:ind w:left="0"/>
        <w:jc w:val="both"/>
      </w:pPr>
      <w:r>
        <w:rPr>
          <w:rFonts w:ascii="Times New Roman"/>
          <w:b w:val="false"/>
          <w:i w:val="false"/>
          <w:color w:val="000000"/>
          <w:sz w:val="28"/>
        </w:rPr>
        <w:t>
      6) предусматривает возможность приостановления и (или) отклонения операции по выдаче микрокредита;</w:t>
      </w:r>
    </w:p>
    <w:bookmarkEnd w:id="93"/>
    <w:bookmarkStart w:name="z294" w:id="94"/>
    <w:p>
      <w:pPr>
        <w:spacing w:after="0"/>
        <w:ind w:left="0"/>
        <w:jc w:val="both"/>
      </w:pPr>
      <w:r>
        <w:rPr>
          <w:rFonts w:ascii="Times New Roman"/>
          <w:b w:val="false"/>
          <w:i w:val="false"/>
          <w:color w:val="000000"/>
          <w:sz w:val="28"/>
        </w:rPr>
        <w:t>
      7) обеспечивает хранение и безопасность данных, безопасность информационного обмена данными о мошенничестве в соответствии с требованиями Правил;</w:t>
      </w:r>
    </w:p>
    <w:bookmarkEnd w:id="94"/>
    <w:bookmarkStart w:name="z295" w:id="95"/>
    <w:p>
      <w:pPr>
        <w:spacing w:after="0"/>
        <w:ind w:left="0"/>
        <w:jc w:val="both"/>
      </w:pPr>
      <w:r>
        <w:rPr>
          <w:rFonts w:ascii="Times New Roman"/>
          <w:b w:val="false"/>
          <w:i w:val="false"/>
          <w:color w:val="000000"/>
          <w:sz w:val="28"/>
        </w:rPr>
        <w:t>
      8) обеспечивает анализ и настройку параметров для выявления подозрительных операций с признаками мошенничества, тестирование и внесение изменений в антифрод-систему организации, осуществляющей микрофинансовую деятельность.</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8-2 в соответствии с постановлением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w:t>
      </w:r>
      <w:r>
        <w:rPr>
          <w:rFonts w:ascii="Times New Roman"/>
          <w:b w:val="false"/>
          <w:i w:val="false"/>
          <w:color w:val="000000"/>
          <w:sz w:val="28"/>
        </w:rPr>
        <w:t>30.09.2025</w:t>
      </w:r>
      <w:r>
        <w:rPr>
          <w:rFonts w:ascii="Times New Roman"/>
          <w:b w:val="false"/>
          <w:i w:val="false"/>
          <w:color w:val="ff0000"/>
          <w:sz w:val="28"/>
        </w:rPr>
        <w:t>).</w:t>
      </w:r>
      <w:r>
        <w:br/>
      </w:r>
      <w:r>
        <w:rPr>
          <w:rFonts w:ascii="Times New Roman"/>
          <w:b w:val="false"/>
          <w:i w:val="false"/>
          <w:color w:val="000000"/>
          <w:sz w:val="28"/>
        </w:rPr>
        <w:t>
</w:t>
      </w:r>
    </w:p>
    <w:bookmarkStart w:name="z82" w:id="96"/>
    <w:p>
      <w:pPr>
        <w:spacing w:after="0"/>
        <w:ind w:left="0"/>
        <w:jc w:val="both"/>
      </w:pPr>
      <w:r>
        <w:rPr>
          <w:rFonts w:ascii="Times New Roman"/>
          <w:b w:val="false"/>
          <w:i w:val="false"/>
          <w:color w:val="000000"/>
          <w:sz w:val="28"/>
        </w:rPr>
        <w:t>
      9. Заключение договора о предоставлении микрокредита, внесение изменений и дополнений в договор о предоставлении микрокредита электронным способом между организацией, осуществляющей микрофинансовую деятельность, и клиентом осуществляется с применением биометрической идентификации посредством использования услуг ЦОИД или с использованием биометрических данных клиента, полученных при регистрации клиента посредством устройств организации, осуществляющей микрофинансовую деятельность и электронной цифровой подписи клиента, представленной аккредитованным удостоверяющим центром Республики Казахстан.</w:t>
      </w:r>
    </w:p>
    <w:bookmarkEnd w:id="96"/>
    <w:bookmarkStart w:name="z264" w:id="97"/>
    <w:p>
      <w:pPr>
        <w:spacing w:after="0"/>
        <w:ind w:left="0"/>
        <w:jc w:val="both"/>
      </w:pPr>
      <w:r>
        <w:rPr>
          <w:rFonts w:ascii="Times New Roman"/>
          <w:b w:val="false"/>
          <w:i w:val="false"/>
          <w:color w:val="000000"/>
          <w:sz w:val="28"/>
        </w:rPr>
        <w:t>
      При заключении с клиентом-физическим лицом, зарегистрированным в качестве индивидуального предпринимателя договора о предоставлении микрокредита, связанного с осуществлением предпринимательской деятельности, а также при внесении изменений и дополнений в него, применение электронной цифровой подписи не требуется.</w:t>
      </w:r>
    </w:p>
    <w:bookmarkEnd w:id="97"/>
    <w:bookmarkStart w:name="z265" w:id="98"/>
    <w:p>
      <w:pPr>
        <w:spacing w:after="0"/>
        <w:ind w:left="0"/>
        <w:jc w:val="both"/>
      </w:pPr>
      <w:r>
        <w:rPr>
          <w:rFonts w:ascii="Times New Roman"/>
          <w:b w:val="false"/>
          <w:i w:val="false"/>
          <w:color w:val="000000"/>
          <w:sz w:val="28"/>
        </w:rPr>
        <w:t>
      Предоставление микрокредита электронным способом осуществляется путем перевода денег с банковского счета организации, осуществляющей микрофинансовую деятельность, на банковский счет (платежную карточку) клиента, а также посредством выдачи клиенту наличных денег через терминал или кассу и (или) перевода микрокредита по заявлению клиента на банковский счет юридического лица, с которым у организации, осуществляющей микрофинансовую деятельность, заключен договор, предусматривающий оплату за приобретаемый товар или выполненные работы, услуги клиентом с учетом требований, предусмотренных пунктом 9-1 Правил.</w:t>
      </w:r>
    </w:p>
    <w:bookmarkEnd w:id="98"/>
    <w:bookmarkStart w:name="z266" w:id="99"/>
    <w:p>
      <w:pPr>
        <w:spacing w:after="0"/>
        <w:ind w:left="0"/>
        <w:jc w:val="both"/>
      </w:pPr>
      <w:r>
        <w:rPr>
          <w:rFonts w:ascii="Times New Roman"/>
          <w:b w:val="false"/>
          <w:i w:val="false"/>
          <w:color w:val="000000"/>
          <w:sz w:val="28"/>
        </w:rPr>
        <w:t>
      В случае невозможности идентификации принадлежности банковского счета или платежной карты клиенту перевод денег не осуществляется.</w:t>
      </w:r>
    </w:p>
    <w:bookmarkEnd w:id="99"/>
    <w:bookmarkStart w:name="z267" w:id="100"/>
    <w:p>
      <w:pPr>
        <w:spacing w:after="0"/>
        <w:ind w:left="0"/>
        <w:jc w:val="both"/>
      </w:pPr>
      <w:r>
        <w:rPr>
          <w:rFonts w:ascii="Times New Roman"/>
          <w:b w:val="false"/>
          <w:i w:val="false"/>
          <w:color w:val="000000"/>
          <w:sz w:val="28"/>
        </w:rPr>
        <w:t>
      Перевод микрокредита по заявлению заемщика на банковский счет юридического лица, с которым у организации, осуществляющей микрофинансовую деятельность, заключен договор, предусматривающий оплату за приобретаемый товар или выполненные работы, услуги заемщиком, осуществляется с применением биометрической идентификации посредством использования услуг ЦОИД или с использованием биометрических данных клиента, полученных при регистрации клиента посредством устройств организации, осуществляющей микрофинансовую деятельность.</w:t>
      </w:r>
    </w:p>
    <w:bookmarkEnd w:id="100"/>
    <w:bookmarkStart w:name="z268" w:id="101"/>
    <w:p>
      <w:pPr>
        <w:spacing w:after="0"/>
        <w:ind w:left="0"/>
        <w:jc w:val="both"/>
      </w:pPr>
      <w:r>
        <w:rPr>
          <w:rFonts w:ascii="Times New Roman"/>
          <w:b w:val="false"/>
          <w:i w:val="false"/>
          <w:color w:val="000000"/>
          <w:sz w:val="28"/>
        </w:rPr>
        <w:t>
      Предоставление заемщику микрокредита через кассу осуществляется путем проведения визуальной идентификации клиента, получающего наличные деньги, с документом, удостоверяющим его личность (за исключением свидетельства о рождении) либо данными, подтверждающими (идентифицирующими) личность клиента, полученными посредством сервиса цифровых документов, а также предоставления доверенности, подтверждающей полномочия лица, уполномоченного на получение денег, в случае предоставления микрокредита клиенту – юридическому лицу.</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27.09.2024 </w:t>
      </w:r>
      <w:r>
        <w:rPr>
          <w:rFonts w:ascii="Times New Roman"/>
          <w:b w:val="false"/>
          <w:i w:val="false"/>
          <w:color w:val="000000"/>
          <w:sz w:val="28"/>
        </w:rPr>
        <w:t>№ 77</w:t>
      </w:r>
      <w:r>
        <w:rPr>
          <w:rFonts w:ascii="Times New Roman"/>
          <w:b w:val="false"/>
          <w:i w:val="false"/>
          <w:color w:val="ff0000"/>
          <w:sz w:val="28"/>
        </w:rPr>
        <w:t xml:space="preserve"> (вводится в действие с 01.01.2025); с изменением, внесенным постановлением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w:t>
      </w:r>
      <w:r>
        <w:rPr>
          <w:rFonts w:ascii="Times New Roman"/>
          <w:b w:val="false"/>
          <w:i w:val="false"/>
          <w:color w:val="000000"/>
          <w:sz w:val="28"/>
        </w:rPr>
        <w:t>30.09.2025</w:t>
      </w:r>
      <w:r>
        <w:rPr>
          <w:rFonts w:ascii="Times New Roman"/>
          <w:b w:val="false"/>
          <w:i w:val="false"/>
          <w:color w:val="ff0000"/>
          <w:sz w:val="28"/>
        </w:rPr>
        <w:t>).</w:t>
      </w:r>
      <w:r>
        <w:br/>
      </w:r>
      <w:r>
        <w:rPr>
          <w:rFonts w:ascii="Times New Roman"/>
          <w:b w:val="false"/>
          <w:i w:val="false"/>
          <w:color w:val="000000"/>
          <w:sz w:val="28"/>
        </w:rPr>
        <w:t>
</w:t>
      </w:r>
    </w:p>
    <w:bookmarkStart w:name="z296" w:id="102"/>
    <w:p>
      <w:pPr>
        <w:spacing w:after="0"/>
        <w:ind w:left="0"/>
        <w:jc w:val="both"/>
      </w:pPr>
      <w:r>
        <w:rPr>
          <w:rFonts w:ascii="Times New Roman"/>
          <w:b w:val="false"/>
          <w:i w:val="false"/>
          <w:color w:val="000000"/>
          <w:sz w:val="28"/>
        </w:rPr>
        <w:t>
      9-1. Организация, осуществляющая микрофинансовую деятельность, передает деньги клиенту-физическому лицу по потребительскому микрокредиту, не обеспеченному залогом имущества, на основании договора о предоставлении микрокредита, заключенного электронным способом, размер которого превышает минимальный размер, определенный Постановлением № 232, с соблюдением следующих требований:</w:t>
      </w:r>
    </w:p>
    <w:bookmarkEnd w:id="102"/>
    <w:bookmarkStart w:name="z297" w:id="103"/>
    <w:p>
      <w:pPr>
        <w:spacing w:after="0"/>
        <w:ind w:left="0"/>
        <w:jc w:val="both"/>
      </w:pPr>
      <w:r>
        <w:rPr>
          <w:rFonts w:ascii="Times New Roman"/>
          <w:b w:val="false"/>
          <w:i w:val="false"/>
          <w:color w:val="000000"/>
          <w:sz w:val="28"/>
        </w:rPr>
        <w:t>
      1) не ранее, чем через двадцать четыре часа с момента подписания договора либо увеличения суммы микрокредита;</w:t>
      </w:r>
    </w:p>
    <w:bookmarkEnd w:id="103"/>
    <w:bookmarkStart w:name="z298" w:id="104"/>
    <w:p>
      <w:pPr>
        <w:spacing w:after="0"/>
        <w:ind w:left="0"/>
        <w:jc w:val="both"/>
      </w:pPr>
      <w:r>
        <w:rPr>
          <w:rFonts w:ascii="Times New Roman"/>
          <w:b w:val="false"/>
          <w:i w:val="false"/>
          <w:color w:val="000000"/>
          <w:sz w:val="28"/>
        </w:rPr>
        <w:t>
      2) после предоставления клиентом–физическим лицом по истечении срока, указанного в подпункте 1) части первой настоящего пункта, согласия на получение потребительского микрокредита, оформленного в соответствии с требованиями, предусмотренными Постановлением № 232.</w:t>
      </w:r>
    </w:p>
    <w:bookmarkEnd w:id="104"/>
    <w:bookmarkStart w:name="z299" w:id="105"/>
    <w:p>
      <w:pPr>
        <w:spacing w:after="0"/>
        <w:ind w:left="0"/>
        <w:jc w:val="both"/>
      </w:pPr>
      <w:r>
        <w:rPr>
          <w:rFonts w:ascii="Times New Roman"/>
          <w:b w:val="false"/>
          <w:i w:val="false"/>
          <w:color w:val="000000"/>
          <w:sz w:val="28"/>
        </w:rPr>
        <w:t>
      В случае предоставления клиенту-физическому лицу электронным способом в течение одного календарного дня нескольких потребительских микрокредитов, не обеспеченных залогом имущества, сумма которых в результате сложения превышает минимальный размер, определенный Постановлением № 232, организация, осуществляющая микрофинансовую деятельность, соблюдает требование, предусмотренное подпунктом 1) части первой настоящего пункта, в том числе требования внутренних документов.</w:t>
      </w:r>
    </w:p>
    <w:bookmarkEnd w:id="105"/>
    <w:bookmarkStart w:name="z300" w:id="106"/>
    <w:p>
      <w:pPr>
        <w:spacing w:after="0"/>
        <w:ind w:left="0"/>
        <w:jc w:val="both"/>
      </w:pPr>
      <w:r>
        <w:rPr>
          <w:rFonts w:ascii="Times New Roman"/>
          <w:b w:val="false"/>
          <w:i w:val="false"/>
          <w:color w:val="000000"/>
          <w:sz w:val="28"/>
        </w:rPr>
        <w:t>
      Требования, предусмотренные частями первой и второй настоящего пункта, также распространяются на случаи выдачи электронным способом потребительского микрокредита, не обеспеченного залогом имущества, в рамках соглашения о предоставлении (открытии) кредитной линии.</w:t>
      </w:r>
    </w:p>
    <w:bookmarkEnd w:id="106"/>
    <w:bookmarkStart w:name="z301" w:id="107"/>
    <w:p>
      <w:pPr>
        <w:spacing w:after="0"/>
        <w:ind w:left="0"/>
        <w:jc w:val="both"/>
      </w:pPr>
      <w:r>
        <w:rPr>
          <w:rFonts w:ascii="Times New Roman"/>
          <w:b w:val="false"/>
          <w:i w:val="false"/>
          <w:color w:val="000000"/>
          <w:sz w:val="28"/>
        </w:rPr>
        <w:t>
      Требование, предусмотренное частью первой настоящего пункта, не распространяется на случаи передачи суммы потребительского микрокредита на банковский счет продавца (поставщика) товаров, работ и услуг на цели приобретения товаров, работ и услуг, получение которых подтверждается клиентом (покупателем), и (или) организации, осуществляющей микрофинансовую деятельность, на цели погашения задолженности по микрокредиту клиента-физического лица, полученному в той же организации, осуществляющей микрофинансовую деятельность.</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9-1 в соответствии с постановлением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w:t>
      </w:r>
      <w:r>
        <w:rPr>
          <w:rFonts w:ascii="Times New Roman"/>
          <w:b w:val="false"/>
          <w:i w:val="false"/>
          <w:color w:val="000000"/>
          <w:sz w:val="28"/>
        </w:rPr>
        <w:t>30.09.2025</w:t>
      </w:r>
      <w:r>
        <w:rPr>
          <w:rFonts w:ascii="Times New Roman"/>
          <w:b w:val="false"/>
          <w:i w:val="false"/>
          <w:color w:val="ff0000"/>
          <w:sz w:val="28"/>
        </w:rPr>
        <w:t>).</w:t>
      </w:r>
      <w:r>
        <w:br/>
      </w:r>
      <w:r>
        <w:rPr>
          <w:rFonts w:ascii="Times New Roman"/>
          <w:b w:val="false"/>
          <w:i w:val="false"/>
          <w:color w:val="000000"/>
          <w:sz w:val="28"/>
        </w:rPr>
        <w:t>
</w:t>
      </w:r>
    </w:p>
    <w:bookmarkStart w:name="z86" w:id="108"/>
    <w:p>
      <w:pPr>
        <w:spacing w:after="0"/>
        <w:ind w:left="0"/>
        <w:jc w:val="both"/>
      </w:pPr>
      <w:r>
        <w:rPr>
          <w:rFonts w:ascii="Times New Roman"/>
          <w:b w:val="false"/>
          <w:i w:val="false"/>
          <w:color w:val="000000"/>
          <w:sz w:val="28"/>
        </w:rPr>
        <w:t>
      10. Организация, осуществляющая микрофинансовую деятельность, отказывает в предоставлении клиенту микрокредита по основаниям, предусмотренным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и Законом.</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87" w:id="109"/>
    <w:p>
      <w:pPr>
        <w:spacing w:after="0"/>
        <w:ind w:left="0"/>
        <w:jc w:val="both"/>
      </w:pPr>
      <w:r>
        <w:rPr>
          <w:rFonts w:ascii="Times New Roman"/>
          <w:b w:val="false"/>
          <w:i w:val="false"/>
          <w:color w:val="000000"/>
          <w:sz w:val="28"/>
        </w:rPr>
        <w:t>
      11. Предоставление микрокредитов электронным способом осуществляется в соответствии с внутренними документами организации, осуществляющей микрофинансовую деятельность, предусматривающими выявление искажений и (или) изменений в содержании электронных документов, на основании которых клиенту предоставлен микрокредит электронным способом, а также защиту от несанкционированного доступа к информации, составляющей тайну предоставления микрокредита, и целостность данной информации, включая защиту предоставляемых клиентом идентификационных и аутентификационных данных от повторного несанкционированного использования при получении микрокредита.</w:t>
      </w:r>
    </w:p>
    <w:bookmarkEnd w:id="109"/>
    <w:bookmarkStart w:name="z88" w:id="110"/>
    <w:p>
      <w:pPr>
        <w:spacing w:after="0"/>
        <w:ind w:left="0"/>
        <w:jc w:val="both"/>
      </w:pPr>
      <w:r>
        <w:rPr>
          <w:rFonts w:ascii="Times New Roman"/>
          <w:b w:val="false"/>
          <w:i w:val="false"/>
          <w:color w:val="000000"/>
          <w:sz w:val="28"/>
        </w:rPr>
        <w:t>
      12. По запросу клиента организация, осуществляющая микрофинансовую деятельность, предоставляет ему подтверждение об отправке и (или) получении электронных документов, подтверждающих предоставление (получение) микрокредита электронным способом, в порядке и сроки, предусмотренные договором о предоставлении микрокредита.</w:t>
      </w:r>
    </w:p>
    <w:bookmarkEnd w:id="110"/>
    <w:bookmarkStart w:name="z89" w:id="111"/>
    <w:p>
      <w:pPr>
        <w:spacing w:after="0"/>
        <w:ind w:left="0"/>
        <w:jc w:val="both"/>
      </w:pPr>
      <w:r>
        <w:rPr>
          <w:rFonts w:ascii="Times New Roman"/>
          <w:b w:val="false"/>
          <w:i w:val="false"/>
          <w:color w:val="000000"/>
          <w:sz w:val="28"/>
        </w:rPr>
        <w:t>
      13. С момента обнаружения неправомерного доступа к информации, составляющей тайну предоставления микрокредита, ее неправомерного изменения, осуществления неправомерных действий со стороны третьих лиц либо иных незаконных (мошеннических) действий с микрокредитами клиентов-физических лиц организация, осуществляющая микрофинансовую деятельность, в течение одного рабочего дня информирует об этом клиента и уполномоченный орган, в течение двух рабочих дней принимает меры для устранения неправомерных действий и в течение десяти рабочих дней принимает меры для устранения последствий таких действий.</w:t>
      </w:r>
    </w:p>
    <w:bookmarkEnd w:id="111"/>
    <w:bookmarkStart w:name="z271" w:id="112"/>
    <w:p>
      <w:pPr>
        <w:spacing w:after="0"/>
        <w:ind w:left="0"/>
        <w:jc w:val="both"/>
      </w:pPr>
      <w:r>
        <w:rPr>
          <w:rFonts w:ascii="Times New Roman"/>
          <w:b w:val="false"/>
          <w:i w:val="false"/>
          <w:color w:val="000000"/>
          <w:sz w:val="28"/>
        </w:rPr>
        <w:t>
      На основании внесенного (вынесенного) правоохранительными органами в соответствии с Уголовно-процессуальным кодексом Республики Казахстан представления о принятии мер по устранению обстоятельств, способствовавших совершению уголовного правонарушения, либо постановления о признании клиента-физического лица потерпевшим по уголовному правонарушению, связанному с оформлением микрокредита мошенническим способом, организация, осуществляющая микрофинансовую деятельность, не позднее трех календарных дней:</w:t>
      </w:r>
    </w:p>
    <w:bookmarkEnd w:id="112"/>
    <w:bookmarkStart w:name="z272" w:id="113"/>
    <w:p>
      <w:pPr>
        <w:spacing w:after="0"/>
        <w:ind w:left="0"/>
        <w:jc w:val="both"/>
      </w:pPr>
      <w:r>
        <w:rPr>
          <w:rFonts w:ascii="Times New Roman"/>
          <w:b w:val="false"/>
          <w:i w:val="false"/>
          <w:color w:val="000000"/>
          <w:sz w:val="28"/>
        </w:rPr>
        <w:t>
      приостанавливает взыскание задолженности и претензионно-исковую работу по такому микрокредиту клиента;</w:t>
      </w:r>
    </w:p>
    <w:bookmarkEnd w:id="113"/>
    <w:bookmarkStart w:name="z273" w:id="114"/>
    <w:p>
      <w:pPr>
        <w:spacing w:after="0"/>
        <w:ind w:left="0"/>
        <w:jc w:val="both"/>
      </w:pPr>
      <w:r>
        <w:rPr>
          <w:rFonts w:ascii="Times New Roman"/>
          <w:b w:val="false"/>
          <w:i w:val="false"/>
          <w:color w:val="000000"/>
          <w:sz w:val="28"/>
        </w:rPr>
        <w:t>
      приостанавливает начисление вознаграждения и (или) неустойки по такому микрокредиту клиента.</w:t>
      </w:r>
    </w:p>
    <w:bookmarkEnd w:id="114"/>
    <w:bookmarkStart w:name="z274" w:id="115"/>
    <w:p>
      <w:pPr>
        <w:spacing w:after="0"/>
        <w:ind w:left="0"/>
        <w:jc w:val="both"/>
      </w:pPr>
      <w:r>
        <w:rPr>
          <w:rFonts w:ascii="Times New Roman"/>
          <w:b w:val="false"/>
          <w:i w:val="false"/>
          <w:color w:val="000000"/>
          <w:sz w:val="28"/>
        </w:rPr>
        <w:t>
      В случае отмены уполномоченным на то лицом или органом представления либо постановления, на основании которого приостановлено начисление вознаграждения по микрокредиту, взыскание задолженности и проведение претензионно-исковой работы, организация, осуществляющая микрофинансовую деятельность, доначисляет вознаграждение за пользование микрокредитом за период приостановления начисления вознаграждения, и возобновляет взыскание задолженности и претензионно-исковую работу по клиенту.</w:t>
      </w:r>
    </w:p>
    <w:bookmarkEnd w:id="115"/>
    <w:bookmarkStart w:name="z275" w:id="116"/>
    <w:p>
      <w:pPr>
        <w:spacing w:after="0"/>
        <w:ind w:left="0"/>
        <w:jc w:val="both"/>
      </w:pPr>
      <w:r>
        <w:rPr>
          <w:rFonts w:ascii="Times New Roman"/>
          <w:b w:val="false"/>
          <w:i w:val="false"/>
          <w:color w:val="000000"/>
          <w:sz w:val="28"/>
        </w:rPr>
        <w:t>
      Организация, осуществляющая микрофинансовую деятельность, не позднее десяти рабочих дней с даты получения вступившего в законную силу судебного акта, в котором установлен факт оформления на клиента, признанного потерпевшим по уголовному делу, микрокредита мошенническим способом вследствие незаконного получения и использования третьим лицом идентификационных средств клиента, в том числе при оформлении микрокредита путем использования удаленного управления программным обеспечением дистанционного оказания услуг организации, осуществляющей микрофинансовую деятельность или нарушения организацией, осуществляющей микрофинансовую деятельность порядка проведения биометрической идентификации либо установленных нормативным правовым актом уполномоченного органа требований по выявлению, фиксации и анализу фактов внутреннего и внешнего мошенничества, принимает решение о списании задолженности клиента по микрокредиту, а также меры по возврату клиенту ранее удержанных (уплаченных) сумм по такому микрокредиту.</w:t>
      </w:r>
    </w:p>
    <w:bookmarkEnd w:id="116"/>
    <w:bookmarkStart w:name="z276" w:id="117"/>
    <w:p>
      <w:pPr>
        <w:spacing w:after="0"/>
        <w:ind w:left="0"/>
        <w:jc w:val="both"/>
      </w:pPr>
      <w:r>
        <w:rPr>
          <w:rFonts w:ascii="Times New Roman"/>
          <w:b w:val="false"/>
          <w:i w:val="false"/>
          <w:color w:val="000000"/>
          <w:sz w:val="28"/>
        </w:rPr>
        <w:t>
      Списание задолженности клиента-физического лица по микрокредиту, согласно настоящему пункту Правил, не лишает организацию, осуществляющую микрофинансовую деятельность, права требовать с клиента-физического лица возмещения задолженности по выданному ему микрокредиту, оформленному мошенническим способом при наличии вины самого клиента, установленной судом.</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101" w:id="118"/>
    <w:p>
      <w:pPr>
        <w:spacing w:after="0"/>
        <w:ind w:left="0"/>
        <w:jc w:val="left"/>
      </w:pPr>
      <w:r>
        <w:rPr>
          <w:rFonts w:ascii="Times New Roman"/>
          <w:b/>
          <w:i w:val="false"/>
          <w:color w:val="000000"/>
        </w:rPr>
        <w:t xml:space="preserve"> Глава 3. Требования к автоматизированной информационной системе</w:t>
      </w:r>
    </w:p>
    <w:bookmarkEnd w:id="118"/>
    <w:bookmarkStart w:name="z102" w:id="119"/>
    <w:p>
      <w:pPr>
        <w:spacing w:after="0"/>
        <w:ind w:left="0"/>
        <w:jc w:val="both"/>
      </w:pPr>
      <w:r>
        <w:rPr>
          <w:rFonts w:ascii="Times New Roman"/>
          <w:b w:val="false"/>
          <w:i w:val="false"/>
          <w:color w:val="000000"/>
          <w:sz w:val="28"/>
        </w:rPr>
        <w:t>
      14. Автоматизированная информационная система включает:</w:t>
      </w:r>
    </w:p>
    <w:bookmarkEnd w:id="119"/>
    <w:bookmarkStart w:name="z103" w:id="120"/>
    <w:p>
      <w:pPr>
        <w:spacing w:after="0"/>
        <w:ind w:left="0"/>
        <w:jc w:val="both"/>
      </w:pPr>
      <w:r>
        <w:rPr>
          <w:rFonts w:ascii="Times New Roman"/>
          <w:b w:val="false"/>
          <w:i w:val="false"/>
          <w:color w:val="000000"/>
          <w:sz w:val="28"/>
        </w:rPr>
        <w:t>
      1) программное обеспечение серверов веб-приложений (далее – веб-приложение);</w:t>
      </w:r>
    </w:p>
    <w:bookmarkEnd w:id="120"/>
    <w:bookmarkStart w:name="z104" w:id="121"/>
    <w:p>
      <w:pPr>
        <w:spacing w:after="0"/>
        <w:ind w:left="0"/>
        <w:jc w:val="both"/>
      </w:pPr>
      <w:r>
        <w:rPr>
          <w:rFonts w:ascii="Times New Roman"/>
          <w:b w:val="false"/>
          <w:i w:val="false"/>
          <w:color w:val="000000"/>
          <w:sz w:val="28"/>
        </w:rPr>
        <w:t>
      2) программное обеспечение для мобильных устройств (далее – мобильное приложение);</w:t>
      </w:r>
    </w:p>
    <w:bookmarkEnd w:id="121"/>
    <w:bookmarkStart w:name="z105" w:id="122"/>
    <w:p>
      <w:pPr>
        <w:spacing w:after="0"/>
        <w:ind w:left="0"/>
        <w:jc w:val="both"/>
      </w:pPr>
      <w:r>
        <w:rPr>
          <w:rFonts w:ascii="Times New Roman"/>
          <w:b w:val="false"/>
          <w:i w:val="false"/>
          <w:color w:val="000000"/>
          <w:sz w:val="28"/>
        </w:rPr>
        <w:t>
      3) программное обеспечение серверов программных интерфейсов (далее – серверное ППО).</w:t>
      </w:r>
    </w:p>
    <w:bookmarkEnd w:id="122"/>
    <w:bookmarkStart w:name="z106" w:id="123"/>
    <w:p>
      <w:pPr>
        <w:spacing w:after="0"/>
        <w:ind w:left="0"/>
        <w:jc w:val="both"/>
      </w:pPr>
      <w:r>
        <w:rPr>
          <w:rFonts w:ascii="Times New Roman"/>
          <w:b w:val="false"/>
          <w:i w:val="false"/>
          <w:color w:val="000000"/>
          <w:sz w:val="28"/>
        </w:rPr>
        <w:t>
      15. Разработка и (или) доработка автоматизированной информационной системы осуществляется организацией, осуществляющей микрофинансовую деятельность, в соответствии с внутренним документом, регламентирующим порядок разработки и (или) доработки, этапы разработки и их участников.</w:t>
      </w:r>
    </w:p>
    <w:bookmarkEnd w:id="123"/>
    <w:bookmarkStart w:name="z107" w:id="124"/>
    <w:p>
      <w:pPr>
        <w:spacing w:after="0"/>
        <w:ind w:left="0"/>
        <w:jc w:val="both"/>
      </w:pPr>
      <w:r>
        <w:rPr>
          <w:rFonts w:ascii="Times New Roman"/>
          <w:b w:val="false"/>
          <w:i w:val="false"/>
          <w:color w:val="000000"/>
          <w:sz w:val="28"/>
        </w:rPr>
        <w:t>
      16. В случае, если разработка и (или) доработка автоматизированной информационной системы передана сторонней организации и (или) третьему лицу, организация, осуществляющая микрофинансовую деятельность, обеспечивает исполнение сторонней организацией и(или) третьим лицом требований настоящей главы и внутренних документов, отвечают за состояние безопасности автоматизированной информационной системы.</w:t>
      </w:r>
    </w:p>
    <w:bookmarkEnd w:id="124"/>
    <w:bookmarkStart w:name="z108" w:id="125"/>
    <w:p>
      <w:pPr>
        <w:spacing w:after="0"/>
        <w:ind w:left="0"/>
        <w:jc w:val="both"/>
      </w:pPr>
      <w:r>
        <w:rPr>
          <w:rFonts w:ascii="Times New Roman"/>
          <w:b w:val="false"/>
          <w:i w:val="false"/>
          <w:color w:val="000000"/>
          <w:sz w:val="28"/>
        </w:rPr>
        <w:t>
      17. Хранение исходных кодов автоматизированной информационной системы, разрабатываемых в организации, осуществляющей микрофинансовую деятельность, осуществляется в специализированных системах управления репозиториями кода, размещаемых в периметре защиты организации, осуществляющей микрофинансовую деятельность, с обеспечением резервного копирования.</w:t>
      </w:r>
    </w:p>
    <w:bookmarkEnd w:id="125"/>
    <w:bookmarkStart w:name="z109" w:id="126"/>
    <w:p>
      <w:pPr>
        <w:spacing w:after="0"/>
        <w:ind w:left="0"/>
        <w:jc w:val="both"/>
      </w:pPr>
      <w:r>
        <w:rPr>
          <w:rFonts w:ascii="Times New Roman"/>
          <w:b w:val="false"/>
          <w:i w:val="false"/>
          <w:color w:val="000000"/>
          <w:sz w:val="28"/>
        </w:rPr>
        <w:t>
      18. Независимо от принятого в организации, осуществляющей микрофинансовую деятельность, подхода к разработке и (или) доработке автоматизированной информационной системы, обязательным этапом является тестирование безопасности, в ходе которого осуществляются, как минимум, следующие мероприятия:</w:t>
      </w:r>
    </w:p>
    <w:bookmarkEnd w:id="126"/>
    <w:bookmarkStart w:name="z110" w:id="127"/>
    <w:p>
      <w:pPr>
        <w:spacing w:after="0"/>
        <w:ind w:left="0"/>
        <w:jc w:val="both"/>
      </w:pPr>
      <w:r>
        <w:rPr>
          <w:rFonts w:ascii="Times New Roman"/>
          <w:b w:val="false"/>
          <w:i w:val="false"/>
          <w:color w:val="000000"/>
          <w:sz w:val="28"/>
        </w:rPr>
        <w:t>
      1) статический анализ исходного кода;</w:t>
      </w:r>
    </w:p>
    <w:bookmarkEnd w:id="127"/>
    <w:bookmarkStart w:name="z111" w:id="128"/>
    <w:p>
      <w:pPr>
        <w:spacing w:after="0"/>
        <w:ind w:left="0"/>
        <w:jc w:val="both"/>
      </w:pPr>
      <w:r>
        <w:rPr>
          <w:rFonts w:ascii="Times New Roman"/>
          <w:b w:val="false"/>
          <w:i w:val="false"/>
          <w:color w:val="000000"/>
          <w:sz w:val="28"/>
        </w:rPr>
        <w:t>
      2) анализ компонентов и (или)сторонних библиотек.</w:t>
      </w:r>
    </w:p>
    <w:bookmarkEnd w:id="128"/>
    <w:bookmarkStart w:name="z112" w:id="129"/>
    <w:p>
      <w:pPr>
        <w:spacing w:after="0"/>
        <w:ind w:left="0"/>
        <w:jc w:val="both"/>
      </w:pPr>
      <w:r>
        <w:rPr>
          <w:rFonts w:ascii="Times New Roman"/>
          <w:b w:val="false"/>
          <w:i w:val="false"/>
          <w:color w:val="000000"/>
          <w:sz w:val="28"/>
        </w:rPr>
        <w:t>
      19. Статический анализ исходного кода автоматизированной информационной системы, проводится с использованием сканера статического анализа исходных кодов, поддерживающего анализ всех используемых языков программирования в проверяемом программном обеспечении, в функции которого входит выявление следующих уязвимостей, но не ограничиваясь:</w:t>
      </w:r>
    </w:p>
    <w:bookmarkEnd w:id="129"/>
    <w:bookmarkStart w:name="z113" w:id="130"/>
    <w:p>
      <w:pPr>
        <w:spacing w:after="0"/>
        <w:ind w:left="0"/>
        <w:jc w:val="both"/>
      </w:pPr>
      <w:r>
        <w:rPr>
          <w:rFonts w:ascii="Times New Roman"/>
          <w:b w:val="false"/>
          <w:i w:val="false"/>
          <w:color w:val="000000"/>
          <w:sz w:val="28"/>
        </w:rPr>
        <w:t>
      1) наличие механизмов, допускающих инъекции вредоносного кода;</w:t>
      </w:r>
    </w:p>
    <w:bookmarkEnd w:id="130"/>
    <w:bookmarkStart w:name="z114" w:id="131"/>
    <w:p>
      <w:pPr>
        <w:spacing w:after="0"/>
        <w:ind w:left="0"/>
        <w:jc w:val="both"/>
      </w:pPr>
      <w:r>
        <w:rPr>
          <w:rFonts w:ascii="Times New Roman"/>
          <w:b w:val="false"/>
          <w:i w:val="false"/>
          <w:color w:val="000000"/>
          <w:sz w:val="28"/>
        </w:rPr>
        <w:t>
      2) использование уязвимых операторов и функций языков программирования;</w:t>
      </w:r>
    </w:p>
    <w:bookmarkEnd w:id="131"/>
    <w:bookmarkStart w:name="z115" w:id="132"/>
    <w:p>
      <w:pPr>
        <w:spacing w:after="0"/>
        <w:ind w:left="0"/>
        <w:jc w:val="both"/>
      </w:pPr>
      <w:r>
        <w:rPr>
          <w:rFonts w:ascii="Times New Roman"/>
          <w:b w:val="false"/>
          <w:i w:val="false"/>
          <w:color w:val="000000"/>
          <w:sz w:val="28"/>
        </w:rPr>
        <w:t>
      3) использование слабых и уязвимых криптографических алгоритмов;</w:t>
      </w:r>
    </w:p>
    <w:bookmarkEnd w:id="132"/>
    <w:bookmarkStart w:name="z116" w:id="133"/>
    <w:p>
      <w:pPr>
        <w:spacing w:after="0"/>
        <w:ind w:left="0"/>
        <w:jc w:val="both"/>
      </w:pPr>
      <w:r>
        <w:rPr>
          <w:rFonts w:ascii="Times New Roman"/>
          <w:b w:val="false"/>
          <w:i w:val="false"/>
          <w:color w:val="000000"/>
          <w:sz w:val="28"/>
        </w:rPr>
        <w:t>
      4) использование кода, вызывающего при определенных условиях отказ в обслуживании или существенное замедление работы приложения;</w:t>
      </w:r>
    </w:p>
    <w:bookmarkEnd w:id="133"/>
    <w:bookmarkStart w:name="z117" w:id="134"/>
    <w:p>
      <w:pPr>
        <w:spacing w:after="0"/>
        <w:ind w:left="0"/>
        <w:jc w:val="both"/>
      </w:pPr>
      <w:r>
        <w:rPr>
          <w:rFonts w:ascii="Times New Roman"/>
          <w:b w:val="false"/>
          <w:i w:val="false"/>
          <w:color w:val="000000"/>
          <w:sz w:val="28"/>
        </w:rPr>
        <w:t>
      5) наличие механизмов обхода систем защиты приложения;</w:t>
      </w:r>
    </w:p>
    <w:bookmarkEnd w:id="134"/>
    <w:bookmarkStart w:name="z118" w:id="135"/>
    <w:p>
      <w:pPr>
        <w:spacing w:after="0"/>
        <w:ind w:left="0"/>
        <w:jc w:val="both"/>
      </w:pPr>
      <w:r>
        <w:rPr>
          <w:rFonts w:ascii="Times New Roman"/>
          <w:b w:val="false"/>
          <w:i w:val="false"/>
          <w:color w:val="000000"/>
          <w:sz w:val="28"/>
        </w:rPr>
        <w:t>
      6) использование в коде секретов в открытом виде;</w:t>
      </w:r>
    </w:p>
    <w:bookmarkEnd w:id="135"/>
    <w:bookmarkStart w:name="z119" w:id="136"/>
    <w:p>
      <w:pPr>
        <w:spacing w:after="0"/>
        <w:ind w:left="0"/>
        <w:jc w:val="both"/>
      </w:pPr>
      <w:r>
        <w:rPr>
          <w:rFonts w:ascii="Times New Roman"/>
          <w:b w:val="false"/>
          <w:i w:val="false"/>
          <w:color w:val="000000"/>
          <w:sz w:val="28"/>
        </w:rPr>
        <w:t>
      7) нарушение шаблонов и практик обеспечения безопасности приложения.</w:t>
      </w:r>
    </w:p>
    <w:bookmarkEnd w:id="136"/>
    <w:bookmarkStart w:name="z120" w:id="137"/>
    <w:p>
      <w:pPr>
        <w:spacing w:after="0"/>
        <w:ind w:left="0"/>
        <w:jc w:val="both"/>
      </w:pPr>
      <w:r>
        <w:rPr>
          <w:rFonts w:ascii="Times New Roman"/>
          <w:b w:val="false"/>
          <w:i w:val="false"/>
          <w:color w:val="000000"/>
          <w:sz w:val="28"/>
        </w:rPr>
        <w:t>
      20. Анализ компонентов и (или) сторонних библиотек автоматизированной информационной системы, проводится с целью выявления известных уязвимостей, присущих используемой версии компонента и(или) сторонней библиотеки, а также отслеживания зависимостей между компонентами и (или) сторонними библиотеками и их версиями.</w:t>
      </w:r>
    </w:p>
    <w:bookmarkEnd w:id="137"/>
    <w:bookmarkStart w:name="z121" w:id="138"/>
    <w:p>
      <w:pPr>
        <w:spacing w:after="0"/>
        <w:ind w:left="0"/>
        <w:jc w:val="both"/>
      </w:pPr>
      <w:r>
        <w:rPr>
          <w:rFonts w:ascii="Times New Roman"/>
          <w:b w:val="false"/>
          <w:i w:val="false"/>
          <w:color w:val="000000"/>
          <w:sz w:val="28"/>
        </w:rPr>
        <w:t>
      21. Организация, осуществляющая микрофинансовую деятельность, обеспечивает реализацию корректирующих мер по устранению выявленных уязвимостей в порядке, определенном внутренним документом, при этом критичные уязвимости устраняются до ввода в эксплуатацию автоматизированной информационной системы и (или) ее новых версий.</w:t>
      </w:r>
    </w:p>
    <w:bookmarkEnd w:id="138"/>
    <w:bookmarkStart w:name="z122" w:id="139"/>
    <w:p>
      <w:pPr>
        <w:spacing w:after="0"/>
        <w:ind w:left="0"/>
        <w:jc w:val="both"/>
      </w:pPr>
      <w:r>
        <w:rPr>
          <w:rFonts w:ascii="Times New Roman"/>
          <w:b w:val="false"/>
          <w:i w:val="false"/>
          <w:color w:val="000000"/>
          <w:sz w:val="28"/>
        </w:rPr>
        <w:t>
      22. Организация, осуществляющая микрофинансовую деятельность, обеспечивает хранение и доступ в оперативном режиме ко всем версиям исходных кодов автоматизированной информационной системы и результатов тестирования безопасности, которые были введены в эксплуатацию в течение последних 3 (трҰх) лет.</w:t>
      </w:r>
    </w:p>
    <w:bookmarkEnd w:id="139"/>
    <w:bookmarkStart w:name="z123" w:id="140"/>
    <w:p>
      <w:pPr>
        <w:spacing w:after="0"/>
        <w:ind w:left="0"/>
        <w:jc w:val="both"/>
      </w:pPr>
      <w:r>
        <w:rPr>
          <w:rFonts w:ascii="Times New Roman"/>
          <w:b w:val="false"/>
          <w:i w:val="false"/>
          <w:color w:val="000000"/>
          <w:sz w:val="28"/>
        </w:rPr>
        <w:t>
      23. Обмен данными между клиентской и серверной сторонами автоматизированной информационной системы шифруется с использованием версии протокола шифрования Transport Layer Security (Транспорт Лэйер Секьюрити) не ниже 1.2.</w:t>
      </w:r>
    </w:p>
    <w:bookmarkEnd w:id="140"/>
    <w:bookmarkStart w:name="z124" w:id="141"/>
    <w:p>
      <w:pPr>
        <w:spacing w:after="0"/>
        <w:ind w:left="0"/>
        <w:jc w:val="both"/>
      </w:pPr>
      <w:r>
        <w:rPr>
          <w:rFonts w:ascii="Times New Roman"/>
          <w:b w:val="false"/>
          <w:i w:val="false"/>
          <w:color w:val="000000"/>
          <w:sz w:val="28"/>
        </w:rPr>
        <w:t>
      24. Веб-приложение обеспечивает:</w:t>
      </w:r>
    </w:p>
    <w:bookmarkEnd w:id="141"/>
    <w:bookmarkStart w:name="z125" w:id="142"/>
    <w:p>
      <w:pPr>
        <w:spacing w:after="0"/>
        <w:ind w:left="0"/>
        <w:jc w:val="both"/>
      </w:pPr>
      <w:r>
        <w:rPr>
          <w:rFonts w:ascii="Times New Roman"/>
          <w:b w:val="false"/>
          <w:i w:val="false"/>
          <w:color w:val="000000"/>
          <w:sz w:val="28"/>
        </w:rPr>
        <w:t>
      1) однозначность идентификации принадлежности веб-приложения организации, осуществляющей микрофинансовую деятельность (доменное имя, логотипы, корпоративные цвета);</w:t>
      </w:r>
    </w:p>
    <w:bookmarkEnd w:id="142"/>
    <w:bookmarkStart w:name="z126" w:id="143"/>
    <w:p>
      <w:pPr>
        <w:spacing w:after="0"/>
        <w:ind w:left="0"/>
        <w:jc w:val="both"/>
      </w:pPr>
      <w:r>
        <w:rPr>
          <w:rFonts w:ascii="Times New Roman"/>
          <w:b w:val="false"/>
          <w:i w:val="false"/>
          <w:color w:val="000000"/>
          <w:sz w:val="28"/>
        </w:rPr>
        <w:t>
      2) запрет на сохранение в памяти браузера авторизационных данных;</w:t>
      </w:r>
    </w:p>
    <w:bookmarkEnd w:id="143"/>
    <w:bookmarkStart w:name="z127" w:id="144"/>
    <w:p>
      <w:pPr>
        <w:spacing w:after="0"/>
        <w:ind w:left="0"/>
        <w:jc w:val="both"/>
      </w:pPr>
      <w:r>
        <w:rPr>
          <w:rFonts w:ascii="Times New Roman"/>
          <w:b w:val="false"/>
          <w:i w:val="false"/>
          <w:color w:val="000000"/>
          <w:sz w:val="28"/>
        </w:rPr>
        <w:t>
      3) маскирование вводимых секретов;</w:t>
      </w:r>
    </w:p>
    <w:bookmarkEnd w:id="144"/>
    <w:bookmarkStart w:name="z128" w:id="145"/>
    <w:p>
      <w:pPr>
        <w:spacing w:after="0"/>
        <w:ind w:left="0"/>
        <w:jc w:val="both"/>
      </w:pPr>
      <w:r>
        <w:rPr>
          <w:rFonts w:ascii="Times New Roman"/>
          <w:b w:val="false"/>
          <w:i w:val="false"/>
          <w:color w:val="000000"/>
          <w:sz w:val="28"/>
        </w:rPr>
        <w:t>
      4) информирование на странице авторизации клиента о мерах обеспечения кибергигиены, которым рекомендуется следовать при использовании веб-приложения;</w:t>
      </w:r>
    </w:p>
    <w:bookmarkEnd w:id="145"/>
    <w:bookmarkStart w:name="z129" w:id="146"/>
    <w:p>
      <w:pPr>
        <w:spacing w:after="0"/>
        <w:ind w:left="0"/>
        <w:jc w:val="both"/>
      </w:pPr>
      <w:r>
        <w:rPr>
          <w:rFonts w:ascii="Times New Roman"/>
          <w:b w:val="false"/>
          <w:i w:val="false"/>
          <w:color w:val="000000"/>
          <w:sz w:val="28"/>
        </w:rPr>
        <w:t>
      5) обработку ошибок и исключений безопасным способом, не допуская отображение в интерфейсе клиента конфиденциальных данных, предоставляя минимально достаточную информацию об ошибке.</w:t>
      </w:r>
    </w:p>
    <w:bookmarkEnd w:id="146"/>
    <w:bookmarkStart w:name="z130" w:id="147"/>
    <w:p>
      <w:pPr>
        <w:spacing w:after="0"/>
        <w:ind w:left="0"/>
        <w:jc w:val="both"/>
      </w:pPr>
      <w:r>
        <w:rPr>
          <w:rFonts w:ascii="Times New Roman"/>
          <w:b w:val="false"/>
          <w:i w:val="false"/>
          <w:color w:val="000000"/>
          <w:sz w:val="28"/>
        </w:rPr>
        <w:t>
      25. Мобильное приложение обеспечивает:</w:t>
      </w:r>
    </w:p>
    <w:bookmarkEnd w:id="147"/>
    <w:bookmarkStart w:name="z131" w:id="148"/>
    <w:p>
      <w:pPr>
        <w:spacing w:after="0"/>
        <w:ind w:left="0"/>
        <w:jc w:val="both"/>
      </w:pPr>
      <w:r>
        <w:rPr>
          <w:rFonts w:ascii="Times New Roman"/>
          <w:b w:val="false"/>
          <w:i w:val="false"/>
          <w:color w:val="000000"/>
          <w:sz w:val="28"/>
        </w:rPr>
        <w:t>
      1) однозначность идентификации принадлежности мобильного приложения организации, осуществляющей микрофинансовую деятельность, (данные в официальном магазине приложений, логотипы, корпоративные цвета);</w:t>
      </w:r>
    </w:p>
    <w:bookmarkEnd w:id="148"/>
    <w:bookmarkStart w:name="z132" w:id="149"/>
    <w:p>
      <w:pPr>
        <w:spacing w:after="0"/>
        <w:ind w:left="0"/>
        <w:jc w:val="both"/>
      </w:pPr>
      <w:r>
        <w:rPr>
          <w:rFonts w:ascii="Times New Roman"/>
          <w:b w:val="false"/>
          <w:i w:val="false"/>
          <w:color w:val="000000"/>
          <w:sz w:val="28"/>
        </w:rPr>
        <w:t>
      2) блокировку функционала по предоставлению микрокредитов электронным способом организации, осуществляющей микрофинансовую деятельность, в случае обнаружения признаков нарушения целостности и (или) обхода защитных механизмов операционной системы, обнаружения процессов удаленного управления;</w:t>
      </w:r>
    </w:p>
    <w:bookmarkEnd w:id="149"/>
    <w:bookmarkStart w:name="z133" w:id="150"/>
    <w:p>
      <w:pPr>
        <w:spacing w:after="0"/>
        <w:ind w:left="0"/>
        <w:jc w:val="both"/>
      </w:pPr>
      <w:r>
        <w:rPr>
          <w:rFonts w:ascii="Times New Roman"/>
          <w:b w:val="false"/>
          <w:i w:val="false"/>
          <w:color w:val="000000"/>
          <w:sz w:val="28"/>
        </w:rPr>
        <w:t>
      3) уведомление клиента о наличии обновлений мобильного приложения;</w:t>
      </w:r>
    </w:p>
    <w:bookmarkEnd w:id="150"/>
    <w:bookmarkStart w:name="z134" w:id="151"/>
    <w:p>
      <w:pPr>
        <w:spacing w:after="0"/>
        <w:ind w:left="0"/>
        <w:jc w:val="both"/>
      </w:pPr>
      <w:r>
        <w:rPr>
          <w:rFonts w:ascii="Times New Roman"/>
          <w:b w:val="false"/>
          <w:i w:val="false"/>
          <w:color w:val="000000"/>
          <w:sz w:val="28"/>
        </w:rPr>
        <w:t>
      4) возможность принудительной установки обновлений мобильного приложения или блокировки функционала мобильного приложения до их установки в случаях необходимости устранения критичных уязвимостей;</w:t>
      </w:r>
    </w:p>
    <w:bookmarkEnd w:id="151"/>
    <w:bookmarkStart w:name="z135" w:id="152"/>
    <w:p>
      <w:pPr>
        <w:spacing w:after="0"/>
        <w:ind w:left="0"/>
        <w:jc w:val="both"/>
      </w:pPr>
      <w:r>
        <w:rPr>
          <w:rFonts w:ascii="Times New Roman"/>
          <w:b w:val="false"/>
          <w:i w:val="false"/>
          <w:color w:val="000000"/>
          <w:sz w:val="28"/>
        </w:rPr>
        <w:t>
      5) хранение конфиденциальных данных в защищенном контейнере мобильного приложения или хранилище системных учетных данных;</w:t>
      </w:r>
    </w:p>
    <w:bookmarkEnd w:id="152"/>
    <w:bookmarkStart w:name="z136" w:id="153"/>
    <w:p>
      <w:pPr>
        <w:spacing w:after="0"/>
        <w:ind w:left="0"/>
        <w:jc w:val="both"/>
      </w:pPr>
      <w:r>
        <w:rPr>
          <w:rFonts w:ascii="Times New Roman"/>
          <w:b w:val="false"/>
          <w:i w:val="false"/>
          <w:color w:val="000000"/>
          <w:sz w:val="28"/>
        </w:rPr>
        <w:t>
      6) исключение кэширования конфиденциальных данных;</w:t>
      </w:r>
    </w:p>
    <w:bookmarkEnd w:id="153"/>
    <w:bookmarkStart w:name="z137" w:id="154"/>
    <w:p>
      <w:pPr>
        <w:spacing w:after="0"/>
        <w:ind w:left="0"/>
        <w:jc w:val="both"/>
      </w:pPr>
      <w:r>
        <w:rPr>
          <w:rFonts w:ascii="Times New Roman"/>
          <w:b w:val="false"/>
          <w:i w:val="false"/>
          <w:color w:val="000000"/>
          <w:sz w:val="28"/>
        </w:rPr>
        <w:t>
      7) исключение из резервных копий мобильного приложения конфиденциальных данных;</w:t>
      </w:r>
    </w:p>
    <w:bookmarkEnd w:id="154"/>
    <w:bookmarkStart w:name="z138" w:id="155"/>
    <w:p>
      <w:pPr>
        <w:spacing w:after="0"/>
        <w:ind w:left="0"/>
        <w:jc w:val="both"/>
      </w:pPr>
      <w:r>
        <w:rPr>
          <w:rFonts w:ascii="Times New Roman"/>
          <w:b w:val="false"/>
          <w:i w:val="false"/>
          <w:color w:val="000000"/>
          <w:sz w:val="28"/>
        </w:rPr>
        <w:t>
      8) информирование клиента о действенных методах обеспечения кибергигиены, которым рекомендуется следовать при использовании мобильного приложения;</w:t>
      </w:r>
    </w:p>
    <w:bookmarkEnd w:id="155"/>
    <w:bookmarkStart w:name="z139" w:id="156"/>
    <w:p>
      <w:pPr>
        <w:spacing w:after="0"/>
        <w:ind w:left="0"/>
        <w:jc w:val="both"/>
      </w:pPr>
      <w:r>
        <w:rPr>
          <w:rFonts w:ascii="Times New Roman"/>
          <w:b w:val="false"/>
          <w:i w:val="false"/>
          <w:color w:val="000000"/>
          <w:sz w:val="28"/>
        </w:rPr>
        <w:t>
      9) информирование клиента о событиях авторизации под его учетной записью, изменения и (или) восстановления пароля, изменения, зарегистрированного организацией, осуществляющей микрофинансовую деятельность, номера мобильного телефона;</w:t>
      </w:r>
    </w:p>
    <w:bookmarkEnd w:id="156"/>
    <w:bookmarkStart w:name="z140" w:id="157"/>
    <w:p>
      <w:pPr>
        <w:spacing w:after="0"/>
        <w:ind w:left="0"/>
        <w:jc w:val="both"/>
      </w:pPr>
      <w:r>
        <w:rPr>
          <w:rFonts w:ascii="Times New Roman"/>
          <w:b w:val="false"/>
          <w:i w:val="false"/>
          <w:color w:val="000000"/>
          <w:sz w:val="28"/>
        </w:rPr>
        <w:t>
      10) в ходе осуществления операций с денежными средствами - передачу в серверное ППО организации, осуществляющей микрофинансовую деятельность, геолокационных данных мобильного устройства при наличии разрешения от клиента, либо передачу информации об отсутствии такого разрешения.</w:t>
      </w:r>
    </w:p>
    <w:bookmarkEnd w:id="157"/>
    <w:bookmarkStart w:name="z141" w:id="158"/>
    <w:p>
      <w:pPr>
        <w:spacing w:after="0"/>
        <w:ind w:left="0"/>
        <w:jc w:val="both"/>
      </w:pPr>
      <w:r>
        <w:rPr>
          <w:rFonts w:ascii="Times New Roman"/>
          <w:b w:val="false"/>
          <w:i w:val="false"/>
          <w:color w:val="000000"/>
          <w:sz w:val="28"/>
        </w:rPr>
        <w:t>
      26. Организация, осуществляющая микрофинансовую деятельность, обеспечивает на своей стороне:</w:t>
      </w:r>
    </w:p>
    <w:bookmarkEnd w:id="158"/>
    <w:bookmarkStart w:name="z142" w:id="159"/>
    <w:p>
      <w:pPr>
        <w:spacing w:after="0"/>
        <w:ind w:left="0"/>
        <w:jc w:val="both"/>
      </w:pPr>
      <w:r>
        <w:rPr>
          <w:rFonts w:ascii="Times New Roman"/>
          <w:b w:val="false"/>
          <w:i w:val="false"/>
          <w:color w:val="000000"/>
          <w:sz w:val="28"/>
        </w:rPr>
        <w:t>
      1) обработку ошибок и исключений безопасным способом, не допуская в ответе раскрытия конфиденциальных данных, предоставляя минимально достаточную информацию для диагностики проблемы;</w:t>
      </w:r>
    </w:p>
    <w:bookmarkEnd w:id="159"/>
    <w:bookmarkStart w:name="z143" w:id="160"/>
    <w:p>
      <w:pPr>
        <w:spacing w:after="0"/>
        <w:ind w:left="0"/>
        <w:jc w:val="both"/>
      </w:pPr>
      <w:r>
        <w:rPr>
          <w:rFonts w:ascii="Times New Roman"/>
          <w:b w:val="false"/>
          <w:i w:val="false"/>
          <w:color w:val="000000"/>
          <w:sz w:val="28"/>
        </w:rPr>
        <w:t>
      2) идентификацию и аутентификацию мобильных приложений и связанных с ними устройств;</w:t>
      </w:r>
    </w:p>
    <w:bookmarkEnd w:id="160"/>
    <w:bookmarkStart w:name="z144" w:id="161"/>
    <w:p>
      <w:pPr>
        <w:spacing w:after="0"/>
        <w:ind w:left="0"/>
        <w:jc w:val="both"/>
      </w:pPr>
      <w:r>
        <w:rPr>
          <w:rFonts w:ascii="Times New Roman"/>
          <w:b w:val="false"/>
          <w:i w:val="false"/>
          <w:color w:val="000000"/>
          <w:sz w:val="28"/>
        </w:rPr>
        <w:t>
      3) проверку данных на валидность для предотвращения атак с подделкой запросов и инъекций.</w:t>
      </w:r>
    </w:p>
    <w:bookmarkEnd w:id="161"/>
    <w:bookmarkStart w:name="z145" w:id="162"/>
    <w:p>
      <w:pPr>
        <w:spacing w:after="0"/>
        <w:ind w:left="0"/>
        <w:jc w:val="both"/>
      </w:pPr>
      <w:r>
        <w:rPr>
          <w:rFonts w:ascii="Times New Roman"/>
          <w:b w:val="false"/>
          <w:i w:val="false"/>
          <w:color w:val="000000"/>
          <w:sz w:val="28"/>
        </w:rPr>
        <w:t>
      27. Доступ к информации в автоматизированной информационной системе предоставляется работникам организации, осуществляющей микрофинансовую деятельность, в объеме, необходимом для исполнения их функциональных обязанностей.</w:t>
      </w:r>
    </w:p>
    <w:bookmarkEnd w:id="162"/>
    <w:bookmarkStart w:name="z146" w:id="163"/>
    <w:p>
      <w:pPr>
        <w:spacing w:after="0"/>
        <w:ind w:left="0"/>
        <w:jc w:val="both"/>
      </w:pPr>
      <w:r>
        <w:rPr>
          <w:rFonts w:ascii="Times New Roman"/>
          <w:b w:val="false"/>
          <w:i w:val="false"/>
          <w:color w:val="000000"/>
          <w:sz w:val="28"/>
        </w:rPr>
        <w:t>
      28. Доступ к автоматизированной информационной системе осуществляется путем идентификации и аутентификации работников организации, осуществляющей микрофинансовую деятельность.</w:t>
      </w:r>
    </w:p>
    <w:bookmarkEnd w:id="163"/>
    <w:bookmarkStart w:name="z147" w:id="164"/>
    <w:p>
      <w:pPr>
        <w:spacing w:after="0"/>
        <w:ind w:left="0"/>
        <w:jc w:val="both"/>
      </w:pPr>
      <w:r>
        <w:rPr>
          <w:rFonts w:ascii="Times New Roman"/>
          <w:b w:val="false"/>
          <w:i w:val="false"/>
          <w:color w:val="000000"/>
          <w:sz w:val="28"/>
        </w:rPr>
        <w:t>
      29. В автоматизированной информационной системе применяются функции по управлению учетными записями и паролями, а также блокировке учетных записей пользователей, определяемые внутренним документом организации, осуществляющей микрофинансовую деятельность.</w:t>
      </w:r>
    </w:p>
    <w:bookmarkEnd w:id="164"/>
    <w:bookmarkStart w:name="z148" w:id="165"/>
    <w:p>
      <w:pPr>
        <w:spacing w:after="0"/>
        <w:ind w:left="0"/>
        <w:jc w:val="both"/>
      </w:pPr>
      <w:r>
        <w:rPr>
          <w:rFonts w:ascii="Times New Roman"/>
          <w:b w:val="false"/>
          <w:i w:val="false"/>
          <w:color w:val="000000"/>
          <w:sz w:val="28"/>
        </w:rPr>
        <w:t>
      30. Автоматизированная информационная система обеспечивается технической поддержкой, в состав которой входят услуги по предоставлению обновлений автоматизированной информационной системы, в том числе обновлений безопасности.</w:t>
      </w:r>
    </w:p>
    <w:bookmarkEnd w:id="165"/>
    <w:bookmarkStart w:name="z149" w:id="166"/>
    <w:p>
      <w:pPr>
        <w:spacing w:after="0"/>
        <w:ind w:left="0"/>
        <w:jc w:val="both"/>
      </w:pPr>
      <w:r>
        <w:rPr>
          <w:rFonts w:ascii="Times New Roman"/>
          <w:b w:val="false"/>
          <w:i w:val="false"/>
          <w:color w:val="000000"/>
          <w:sz w:val="28"/>
        </w:rPr>
        <w:t>
      31. Автоматизированная информационная система обеспечивает резервное хранение данных, файлов и настроек, которое обеспечивает восстановление ее работоспособной копии.</w:t>
      </w:r>
    </w:p>
    <w:bookmarkEnd w:id="166"/>
    <w:bookmarkStart w:name="z150" w:id="167"/>
    <w:p>
      <w:pPr>
        <w:spacing w:after="0"/>
        <w:ind w:left="0"/>
        <w:jc w:val="both"/>
      </w:pPr>
      <w:r>
        <w:rPr>
          <w:rFonts w:ascii="Times New Roman"/>
          <w:b w:val="false"/>
          <w:i w:val="false"/>
          <w:color w:val="000000"/>
          <w:sz w:val="28"/>
        </w:rPr>
        <w:t>
      32. В организации, осуществляющей микрофинансовую деятельность, обеспечивается ведение и неизменность аудиторского следа автоматизированной информационной системы, как на организационном, так и на техническом уровне.</w:t>
      </w:r>
    </w:p>
    <w:bookmarkEnd w:id="167"/>
    <w:bookmarkStart w:name="z151" w:id="168"/>
    <w:p>
      <w:pPr>
        <w:spacing w:after="0"/>
        <w:ind w:left="0"/>
        <w:jc w:val="both"/>
      </w:pPr>
      <w:r>
        <w:rPr>
          <w:rFonts w:ascii="Times New Roman"/>
          <w:b w:val="false"/>
          <w:i w:val="false"/>
          <w:color w:val="000000"/>
          <w:sz w:val="28"/>
        </w:rPr>
        <w:t>
      33. Для защиты автоматизированной информационной системы используется лицензионное антивирусное программное обеспечение или системы, обеспечивающие целостность или контроль неизменности программной среды на рабочих станциях, ноутбуках и мобильных устройствах.</w:t>
      </w:r>
    </w:p>
    <w:bookmarkEnd w:id="168"/>
    <w:bookmarkStart w:name="z152" w:id="169"/>
    <w:p>
      <w:pPr>
        <w:spacing w:after="0"/>
        <w:ind w:left="0"/>
        <w:jc w:val="both"/>
      </w:pPr>
      <w:r>
        <w:rPr>
          <w:rFonts w:ascii="Times New Roman"/>
          <w:b w:val="false"/>
          <w:i w:val="false"/>
          <w:color w:val="000000"/>
          <w:sz w:val="28"/>
        </w:rPr>
        <w:t>
      34. Организация, осуществляющая микрофинансовую деятельность, обеспечивает безопасное хранение электронных сообщений и иных документов, предоставленных клиенту и полученных от него, а также полученных в ходе биометрической идентификации клиента данных с соблюдением их целостности и конфиденциальности в течение не менее пяти лет после прекращения обязательств сторон по договору о предоставлении микрокредита.</w:t>
      </w:r>
    </w:p>
    <w:bookmarkEnd w:id="169"/>
    <w:bookmarkStart w:name="z206" w:id="170"/>
    <w:p>
      <w:pPr>
        <w:spacing w:after="0"/>
        <w:ind w:left="0"/>
        <w:jc w:val="both"/>
      </w:pPr>
      <w:r>
        <w:rPr>
          <w:rFonts w:ascii="Times New Roman"/>
          <w:b w:val="false"/>
          <w:i w:val="false"/>
          <w:color w:val="000000"/>
          <w:sz w:val="28"/>
        </w:rPr>
        <w:t>
      Хранение электронных сообщений, данных и иных документов осуществляется в том формате, в котором они были сформированы, отправлены клиенту или получены от него.</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постановления Правления Агентства РК по регулированию и развитию финансового рынка от 16.08.2024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71"/>
    <w:p>
      <w:pPr>
        <w:spacing w:after="0"/>
        <w:ind w:left="0"/>
        <w:jc w:val="both"/>
      </w:pPr>
      <w:r>
        <w:rPr>
          <w:rFonts w:ascii="Times New Roman"/>
          <w:b w:val="false"/>
          <w:i w:val="false"/>
          <w:color w:val="000000"/>
          <w:sz w:val="28"/>
        </w:rPr>
        <w:t>
      35. При биометрической идентификации обеспечивается защита от использования статичного изображения или видеозаписи для подделки биометрических данных клиента путем проверки выполнения клиентом в ходе биометрической идентификации неповторяющихся последовательностей контрольных движений.</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постановления Правления Агентства РК по регулированию и развитию финансового рынка от 16.08.2024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72"/>
    <w:p>
      <w:pPr>
        <w:spacing w:after="0"/>
        <w:ind w:left="0"/>
        <w:jc w:val="both"/>
      </w:pPr>
      <w:r>
        <w:rPr>
          <w:rFonts w:ascii="Times New Roman"/>
          <w:b w:val="false"/>
          <w:i w:val="false"/>
          <w:color w:val="000000"/>
          <w:sz w:val="28"/>
        </w:rPr>
        <w:t>
      36. В случае наличия у организации, осуществляющей микрофинансовую деятельность, информации о незаконном распространении персональных данных клиента, организация, осуществляющая микрофинансовую деятельность, реализует дополнительные меры безопасности, включая, но не ограничиваясь:</w:t>
      </w:r>
    </w:p>
    <w:bookmarkEnd w:id="172"/>
    <w:bookmarkStart w:name="z208" w:id="173"/>
    <w:p>
      <w:pPr>
        <w:spacing w:after="0"/>
        <w:ind w:left="0"/>
        <w:jc w:val="both"/>
      </w:pPr>
      <w:r>
        <w:rPr>
          <w:rFonts w:ascii="Times New Roman"/>
          <w:b w:val="false"/>
          <w:i w:val="false"/>
          <w:color w:val="000000"/>
          <w:sz w:val="28"/>
        </w:rPr>
        <w:t>
      1) повторную биометрическую идентификацию клиента;</w:t>
      </w:r>
    </w:p>
    <w:bookmarkEnd w:id="173"/>
    <w:bookmarkStart w:name="z209" w:id="174"/>
    <w:p>
      <w:pPr>
        <w:spacing w:after="0"/>
        <w:ind w:left="0"/>
        <w:jc w:val="both"/>
      </w:pPr>
      <w:r>
        <w:rPr>
          <w:rFonts w:ascii="Times New Roman"/>
          <w:b w:val="false"/>
          <w:i w:val="false"/>
          <w:color w:val="000000"/>
          <w:sz w:val="28"/>
        </w:rPr>
        <w:t>
      2) проверку 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веб-портала "электронного правительства";</w:t>
      </w:r>
    </w:p>
    <w:bookmarkEnd w:id="174"/>
    <w:bookmarkStart w:name="z210" w:id="175"/>
    <w:p>
      <w:pPr>
        <w:spacing w:after="0"/>
        <w:ind w:left="0"/>
        <w:jc w:val="both"/>
      </w:pPr>
      <w:r>
        <w:rPr>
          <w:rFonts w:ascii="Times New Roman"/>
          <w:b w:val="false"/>
          <w:i w:val="false"/>
          <w:color w:val="000000"/>
          <w:sz w:val="28"/>
        </w:rPr>
        <w:t>
      3)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отказа на оформление кредитов.</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36 в соответствии с постановлением Правления Агентства РК по регулированию и развитию финансового рынка от 16.08.2024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Агентства РК по регулированию и развитию финансового рынка от 29.08.2025 </w:t>
      </w:r>
      <w:r>
        <w:rPr>
          <w:rFonts w:ascii="Times New Roman"/>
          <w:b w:val="false"/>
          <w:i w:val="false"/>
          <w:color w:val="000000"/>
          <w:sz w:val="28"/>
        </w:rPr>
        <w:t>№ 53</w:t>
      </w:r>
      <w:r>
        <w:rPr>
          <w:rFonts w:ascii="Times New Roman"/>
          <w:b w:val="false"/>
          <w:i w:val="false"/>
          <w:color w:val="ff0000"/>
          <w:sz w:val="28"/>
        </w:rPr>
        <w:t xml:space="preserve"> (вводится в действие с 31.08.2025).</w:t>
      </w:r>
      <w:r>
        <w:br/>
      </w:r>
      <w:r>
        <w:rPr>
          <w:rFonts w:ascii="Times New Roman"/>
          <w:b w:val="false"/>
          <w:i w:val="false"/>
          <w:color w:val="000000"/>
          <w:sz w:val="28"/>
        </w:rPr>
        <w:t>
</w:t>
      </w:r>
    </w:p>
    <w:bookmarkStart w:name="z211" w:id="176"/>
    <w:p>
      <w:pPr>
        <w:spacing w:after="0"/>
        <w:ind w:left="0"/>
        <w:jc w:val="both"/>
      </w:pPr>
      <w:r>
        <w:rPr>
          <w:rFonts w:ascii="Times New Roman"/>
          <w:b w:val="false"/>
          <w:i w:val="false"/>
          <w:color w:val="000000"/>
          <w:sz w:val="28"/>
        </w:rPr>
        <w:t>
      37. В случае предоставления доступа третьим лицам к автоматизированной информационной системе или размещения серверных мощностей организации, осуществляющей микрофинансовую деятельность, в сторонних центрах обработки данных (использования внешних сервисов обработки и(или) хранения данных) организацией, осуществляющей микрофинансовую деятельность, предпринимаются следующие меры обеспечения информационной безопасности:</w:t>
      </w:r>
    </w:p>
    <w:bookmarkEnd w:id="176"/>
    <w:bookmarkStart w:name="z212" w:id="177"/>
    <w:p>
      <w:pPr>
        <w:spacing w:after="0"/>
        <w:ind w:left="0"/>
        <w:jc w:val="both"/>
      </w:pPr>
      <w:r>
        <w:rPr>
          <w:rFonts w:ascii="Times New Roman"/>
          <w:b w:val="false"/>
          <w:i w:val="false"/>
          <w:color w:val="000000"/>
          <w:sz w:val="28"/>
        </w:rPr>
        <w:t>
      1) отражение в соответствующем соглашении, договоре с третьим лицом требований по защите автоматизированных информационных систем организации, осуществляющей микрофинансовую деятельность, и права проверки организацией, осуществляющей микрофинансовую деятельность исполнения таких требований, а также условий о возмещении ущерба, возникшего вследствие нарушения информационной безопасности и работоспособности автоматизированных информационных систем;</w:t>
      </w:r>
    </w:p>
    <w:bookmarkEnd w:id="177"/>
    <w:bookmarkStart w:name="z213" w:id="178"/>
    <w:p>
      <w:pPr>
        <w:spacing w:after="0"/>
        <w:ind w:left="0"/>
        <w:jc w:val="both"/>
      </w:pPr>
      <w:r>
        <w:rPr>
          <w:rFonts w:ascii="Times New Roman"/>
          <w:b w:val="false"/>
          <w:i w:val="false"/>
          <w:color w:val="000000"/>
          <w:sz w:val="28"/>
        </w:rPr>
        <w:t>
      2) исключение возможности доступа третьих лиц к информации, передача которой третьим лицам не допускается в соответствии с гражданским, банковским законодательством Республики Казахстан, законодательством Республики Казахстан о микрофинансовой деятельности, законодательством Республики Казахстан о персональных данных и их защите. Для этих целей применяется метод хранения информации в зашифрованном виде с раскрытием информации на стороне организации, осуществляющей микрофинансовую деятельность. При этом ключ шифрования хранится в организации, осуществляющей микрофинансовую деятельность.</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37 в соответствии с постановлением Правления Агентства РК по регулированию и развитию финансового рынка от 16.08.2024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