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e4cf" w14:textId="8f2e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представления отчетности организацией, осуществляющей микрофинансовую деятельность, и Правил ее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ноября 2019 года № 222. Зарегистрировано в Министерстве юстиции Республики Казахстан 6 декабря 2019 года № 19710.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Настоящее постановление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части второй статьи 27 Закона Республики Казахстан "О микрофинансовой деятельности"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22.05.2023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w:t>
      </w:r>
    </w:p>
    <w:bookmarkEnd w:id="1"/>
    <w:bookmarkStart w:name="z1275" w:id="2"/>
    <w:p>
      <w:pPr>
        <w:spacing w:after="0"/>
        <w:ind w:left="0"/>
        <w:jc w:val="both"/>
      </w:pPr>
      <w:r>
        <w:rPr>
          <w:rFonts w:ascii="Times New Roman"/>
          <w:b w:val="false"/>
          <w:i w:val="false"/>
          <w:color w:val="000000"/>
          <w:sz w:val="28"/>
        </w:rPr>
        <w:t xml:space="preserve">
      1) перечень отчетности организации, осуществляющей микрофинансовую деятельность,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1276" w:id="3"/>
    <w:p>
      <w:pPr>
        <w:spacing w:after="0"/>
        <w:ind w:left="0"/>
        <w:jc w:val="both"/>
      </w:pPr>
      <w:r>
        <w:rPr>
          <w:rFonts w:ascii="Times New Roman"/>
          <w:b w:val="false"/>
          <w:i w:val="false"/>
          <w:color w:val="000000"/>
          <w:sz w:val="28"/>
        </w:rPr>
        <w:t xml:space="preserve">
      2) форму отчета о классификации активов по микрокредитам, предоставленным физическим и юридическим лицам,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277" w:id="4"/>
    <w:p>
      <w:pPr>
        <w:spacing w:after="0"/>
        <w:ind w:left="0"/>
        <w:jc w:val="both"/>
      </w:pPr>
      <w:r>
        <w:rPr>
          <w:rFonts w:ascii="Times New Roman"/>
          <w:b w:val="false"/>
          <w:i w:val="false"/>
          <w:color w:val="000000"/>
          <w:sz w:val="28"/>
        </w:rPr>
        <w:t xml:space="preserve">
      3) форму отчета о классификации условных обязательств по предоставленным микрокредитам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278" w:id="5"/>
    <w:p>
      <w:pPr>
        <w:spacing w:after="0"/>
        <w:ind w:left="0"/>
        <w:jc w:val="both"/>
      </w:pPr>
      <w:r>
        <w:rPr>
          <w:rFonts w:ascii="Times New Roman"/>
          <w:b w:val="false"/>
          <w:i w:val="false"/>
          <w:color w:val="000000"/>
          <w:sz w:val="28"/>
        </w:rPr>
        <w:t xml:space="preserve">
      4) форму отчета о результатах осуществления дополнительных видов деятельности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279" w:id="6"/>
    <w:p>
      <w:pPr>
        <w:spacing w:after="0"/>
        <w:ind w:left="0"/>
        <w:jc w:val="both"/>
      </w:pPr>
      <w:r>
        <w:rPr>
          <w:rFonts w:ascii="Times New Roman"/>
          <w:b w:val="false"/>
          <w:i w:val="false"/>
          <w:color w:val="000000"/>
          <w:sz w:val="28"/>
        </w:rPr>
        <w:t xml:space="preserve">
      5) форму отчета о микрокредитах, предоставленных электронным способом (онлайн микрокредитах), и выявленных фактах мошенничества по ним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1280" w:id="7"/>
    <w:p>
      <w:pPr>
        <w:spacing w:after="0"/>
        <w:ind w:left="0"/>
        <w:jc w:val="both"/>
      </w:pPr>
      <w:r>
        <w:rPr>
          <w:rFonts w:ascii="Times New Roman"/>
          <w:b w:val="false"/>
          <w:i w:val="false"/>
          <w:color w:val="000000"/>
          <w:sz w:val="28"/>
        </w:rPr>
        <w:t xml:space="preserve">
      6) форму отчета о структуре инвестиций в капитал юридических лиц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1281" w:id="8"/>
    <w:p>
      <w:pPr>
        <w:spacing w:after="0"/>
        <w:ind w:left="0"/>
        <w:jc w:val="both"/>
      </w:pPr>
      <w:r>
        <w:rPr>
          <w:rFonts w:ascii="Times New Roman"/>
          <w:b w:val="false"/>
          <w:i w:val="false"/>
          <w:color w:val="000000"/>
          <w:sz w:val="28"/>
        </w:rPr>
        <w:t xml:space="preserve">
      7) форму отчета об основных источниках привлеченных денег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1282" w:id="9"/>
    <w:p>
      <w:pPr>
        <w:spacing w:after="0"/>
        <w:ind w:left="0"/>
        <w:jc w:val="both"/>
      </w:pPr>
      <w:r>
        <w:rPr>
          <w:rFonts w:ascii="Times New Roman"/>
          <w:b w:val="false"/>
          <w:i w:val="false"/>
          <w:color w:val="000000"/>
          <w:sz w:val="28"/>
        </w:rPr>
        <w:t xml:space="preserve">
      8) форму отчета о микрокредитах, выданных физическим и юридическим лицам кредитным товариществом, в том числе по которым имеется просроченная задолженность,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1283" w:id="10"/>
    <w:p>
      <w:pPr>
        <w:spacing w:after="0"/>
        <w:ind w:left="0"/>
        <w:jc w:val="both"/>
      </w:pPr>
      <w:r>
        <w:rPr>
          <w:rFonts w:ascii="Times New Roman"/>
          <w:b w:val="false"/>
          <w:i w:val="false"/>
          <w:color w:val="000000"/>
          <w:sz w:val="28"/>
        </w:rPr>
        <w:t xml:space="preserve">
      9) форму отчета о микрокредитах ломбардов, в том числе по которым имеется просроченная задолженность,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1284" w:id="11"/>
    <w:p>
      <w:pPr>
        <w:spacing w:after="0"/>
        <w:ind w:left="0"/>
        <w:jc w:val="both"/>
      </w:pPr>
      <w:r>
        <w:rPr>
          <w:rFonts w:ascii="Times New Roman"/>
          <w:b w:val="false"/>
          <w:i w:val="false"/>
          <w:color w:val="000000"/>
          <w:sz w:val="28"/>
        </w:rPr>
        <w:t xml:space="preserve">
      10) форму отчета об изменениях по предоставленным займам (микрокредитам), в том числе в региональном и отраслевом разрезе,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Правления Национального Банка РК от 25.07.2025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постановлением Правления Национального Банка РК от 25.07.2025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7" w:id="12"/>
    <w:p>
      <w:pPr>
        <w:spacing w:after="0"/>
        <w:ind w:left="0"/>
        <w:jc w:val="both"/>
      </w:pPr>
      <w:r>
        <w:rPr>
          <w:rFonts w:ascii="Times New Roman"/>
          <w:b w:val="false"/>
          <w:i w:val="false"/>
          <w:color w:val="000000"/>
          <w:sz w:val="28"/>
        </w:rPr>
        <w:t xml:space="preserve">
      13) форму отчета о микрокредитах микрофинансовой организации, в том числе по которым имеется просроченная задолженность,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2"/>
    <w:bookmarkStart w:name="z1288" w:id="13"/>
    <w:p>
      <w:pPr>
        <w:spacing w:after="0"/>
        <w:ind w:left="0"/>
        <w:jc w:val="both"/>
      </w:pPr>
      <w:r>
        <w:rPr>
          <w:rFonts w:ascii="Times New Roman"/>
          <w:b w:val="false"/>
          <w:i w:val="false"/>
          <w:color w:val="000000"/>
          <w:sz w:val="28"/>
        </w:rPr>
        <w:t xml:space="preserve">
      14) Правила представления отчетности организацией, осуществляющей микрофинансовую деятельность,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22.05.2023 </w:t>
      </w:r>
      <w:r>
        <w:rPr>
          <w:rFonts w:ascii="Times New Roman"/>
          <w:b w:val="false"/>
          <w:i w:val="false"/>
          <w:color w:val="000000"/>
          <w:sz w:val="28"/>
        </w:rPr>
        <w:t>№ 35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 xml:space="preserve">); с изменениями, внесенными постановлением Правления Национального Банка РК от 25.07.2025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2. Микрофинансовые организации представляют в территориальный филиал Национального Банка Республики Казахстан (по месту нахождения микрофинансовой организации) ежеквартально, до двадцать пятого числа (включительно) месяца, следующего за отчетным кварталом, отчетность, предусмотренную подпунктами 2), 3), 4), 6), 7) пункта 1 настоящего постановления.</w:t>
      </w:r>
    </w:p>
    <w:bookmarkEnd w:id="14"/>
    <w:bookmarkStart w:name="z1750" w:id="15"/>
    <w:p>
      <w:pPr>
        <w:spacing w:after="0"/>
        <w:ind w:left="0"/>
        <w:jc w:val="both"/>
      </w:pPr>
      <w:r>
        <w:rPr>
          <w:rFonts w:ascii="Times New Roman"/>
          <w:b w:val="false"/>
          <w:i w:val="false"/>
          <w:color w:val="000000"/>
          <w:sz w:val="28"/>
        </w:rPr>
        <w:t>
      Микрофинансовые организации представляют в территориальный филиал Национального Банка Республики Казахстан (по месту нахождения микрофинансовой организации) ежемесячно, до двадцать пятого числа (включительно) месяца, следующего за отчетным месяцем, отчетность, предусмотренную подпунктами 5), 10) и 13) пункта 1 настоящего постановления.</w:t>
      </w:r>
    </w:p>
    <w:bookmarkEnd w:id="15"/>
    <w:bookmarkStart w:name="z1751" w:id="16"/>
    <w:p>
      <w:pPr>
        <w:spacing w:after="0"/>
        <w:ind w:left="0"/>
        <w:jc w:val="both"/>
      </w:pPr>
      <w:r>
        <w:rPr>
          <w:rFonts w:ascii="Times New Roman"/>
          <w:b w:val="false"/>
          <w:i w:val="false"/>
          <w:color w:val="000000"/>
          <w:sz w:val="28"/>
        </w:rPr>
        <w:t>
      Кредитные товарищества представляют в территориальный филиал Национального Банка Республики Казахстан (по месту нахождения кредитного товарищества) ежеквартально, до двадцать пятого числа (включительно) месяца, следующего за отчетным кварталом, отчетность, предусмотренную подпунктами 6), 7), 8) и 10) пункта 1 настоящего постановления.</w:t>
      </w:r>
    </w:p>
    <w:bookmarkEnd w:id="16"/>
    <w:bookmarkStart w:name="z1752" w:id="17"/>
    <w:p>
      <w:pPr>
        <w:spacing w:after="0"/>
        <w:ind w:left="0"/>
        <w:jc w:val="both"/>
      </w:pPr>
      <w:r>
        <w:rPr>
          <w:rFonts w:ascii="Times New Roman"/>
          <w:b w:val="false"/>
          <w:i w:val="false"/>
          <w:color w:val="000000"/>
          <w:sz w:val="28"/>
        </w:rPr>
        <w:t>
      Ломбарды представляют в территориальный филиал Национального Банка Республики Казахстан (по месту нахождения ломбарда) ежеквартально, до двадцать пятого числа (включительно) месяца, следующего за отчетным кварталом, отчетность, предусмотренную подпунктами 6), 7) и 9) пункта 1 настоящего постановления.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25.07.2025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3. Признать утратившими силу:</w:t>
      </w:r>
    </w:p>
    <w:bookmarkEnd w:id="18"/>
    <w:bookmarkStart w:name="z21" w:id="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2016 года № 272 "Об утверждении перечня, форм и сроков отчетности микрофинансовых организаций и Правил их представления" (зарегистрировано в Реестре государственной регистрации нормативных правовых актов под № 14741, опубликовано 9 февраля 2017 года в Эталонном контрольном банке нормативных правовых актов Республики Казахстан);</w:t>
      </w:r>
    </w:p>
    <w:bookmarkEnd w:id="19"/>
    <w:bookmarkStart w:name="z22"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по вопросам представления отчетности, утвержденного постановлением Правления Национального Банка Республики Казахстан от 30 июля 2018 года № 159 "О внесении изменений в некоторые нормативные правовые акты Республики Казахстан по вопросам представления отчетности" (зарегистрировано в Реестре государственной регистрации нормативных правовых актов под № 17391, опубликовано 2 октября 2018 года в Эталонном контрольном банке нормативных правовых актов Республики Казахстан).</w:t>
      </w:r>
    </w:p>
    <w:bookmarkEnd w:id="20"/>
    <w:bookmarkStart w:name="z23" w:id="21"/>
    <w:p>
      <w:pPr>
        <w:spacing w:after="0"/>
        <w:ind w:left="0"/>
        <w:jc w:val="both"/>
      </w:pPr>
      <w:r>
        <w:rPr>
          <w:rFonts w:ascii="Times New Roman"/>
          <w:b w:val="false"/>
          <w:i w:val="false"/>
          <w:color w:val="000000"/>
          <w:sz w:val="28"/>
        </w:rPr>
        <w:t>
      4. Департаменту статистики финансового рынка в установленном законодательством Республики Казахстан порядке обеспечить:</w:t>
      </w:r>
    </w:p>
    <w:bookmarkEnd w:id="21"/>
    <w:bookmarkStart w:name="z24" w:id="22"/>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22"/>
    <w:bookmarkStart w:name="z25" w:id="23"/>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23"/>
    <w:bookmarkStart w:name="z26" w:id="2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24"/>
    <w:bookmarkStart w:name="z27" w:id="25"/>
    <w:p>
      <w:pPr>
        <w:spacing w:after="0"/>
        <w:ind w:left="0"/>
        <w:jc w:val="both"/>
      </w:pPr>
      <w:r>
        <w:rPr>
          <w:rFonts w:ascii="Times New Roman"/>
          <w:b w:val="false"/>
          <w:i w:val="false"/>
          <w:color w:val="000000"/>
          <w:sz w:val="28"/>
        </w:rPr>
        <w:t>
      5.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25"/>
    <w:bookmarkStart w:name="z28" w:id="2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Абылкасымову М.Е.</w:t>
      </w:r>
    </w:p>
    <w:bookmarkEnd w:id="26"/>
    <w:bookmarkStart w:name="z29" w:id="27"/>
    <w:p>
      <w:pPr>
        <w:spacing w:after="0"/>
        <w:ind w:left="0"/>
        <w:jc w:val="both"/>
      </w:pPr>
      <w:r>
        <w:rPr>
          <w:rFonts w:ascii="Times New Roman"/>
          <w:b w:val="false"/>
          <w:i w:val="false"/>
          <w:color w:val="000000"/>
          <w:sz w:val="28"/>
        </w:rPr>
        <w:t>
      7. Настоящее постановление вводится в действие с 1 января 2020 года и подлежит официальному опубликованию.</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Комитет по статистике</w:t>
            </w:r>
          </w:p>
          <w:p>
            <w:pPr>
              <w:spacing w:after="0"/>
              <w:ind w:left="0"/>
              <w:jc w:val="left"/>
            </w:pPr>
          </w:p>
          <w:p>
            <w:pPr>
              <w:spacing w:after="20"/>
              <w:ind w:left="20"/>
              <w:jc w:val="both"/>
            </w:pPr>
            <w:r>
              <w:rPr>
                <w:rFonts w:ascii="Times New Roman"/>
                <w:b w:val="false"/>
                <w:i/>
                <w:color w:val="000000"/>
                <w:sz w:val="20"/>
              </w:rPr>
              <w:t>Министерства национальной экономики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p>
          <w:p>
            <w:pPr>
              <w:spacing w:after="20"/>
              <w:ind w:left="20"/>
              <w:jc w:val="both"/>
            </w:pPr>
          </w:p>
          <w:p>
            <w:pPr>
              <w:spacing w:after="20"/>
              <w:ind w:left="20"/>
              <w:jc w:val="both"/>
            </w:pPr>
            <w:r>
              <w:rPr>
                <w:rFonts w:ascii="Times New Roman"/>
                <w:b w:val="false"/>
                <w:i/>
                <w:color w:val="000000"/>
                <w:sz w:val="20"/>
              </w:rPr>
              <w:t>"___" _____________ 2019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1292" w:id="28"/>
    <w:p>
      <w:pPr>
        <w:spacing w:after="0"/>
        <w:ind w:left="0"/>
        <w:jc w:val="left"/>
      </w:pPr>
      <w:r>
        <w:rPr>
          <w:rFonts w:ascii="Times New Roman"/>
          <w:b/>
          <w:i w:val="false"/>
          <w:color w:val="000000"/>
        </w:rPr>
        <w:t xml:space="preserve"> Перечень отчетности организации, осуществляющей микрофинансовую деятельность</w:t>
      </w:r>
    </w:p>
    <w:bookmarkEnd w:id="28"/>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53" w:id="29"/>
    <w:p>
      <w:pPr>
        <w:spacing w:after="0"/>
        <w:ind w:left="0"/>
        <w:jc w:val="both"/>
      </w:pPr>
      <w:r>
        <w:rPr>
          <w:rFonts w:ascii="Times New Roman"/>
          <w:b w:val="false"/>
          <w:i w:val="false"/>
          <w:color w:val="000000"/>
          <w:sz w:val="28"/>
        </w:rPr>
        <w:t>
      Отчетность организации, осуществляющей микрофинансовую деятельность, включает в себя:</w:t>
      </w:r>
    </w:p>
    <w:bookmarkEnd w:id="29"/>
    <w:bookmarkStart w:name="z1754" w:id="30"/>
    <w:p>
      <w:pPr>
        <w:spacing w:after="0"/>
        <w:ind w:left="0"/>
        <w:jc w:val="both"/>
      </w:pPr>
      <w:r>
        <w:rPr>
          <w:rFonts w:ascii="Times New Roman"/>
          <w:b w:val="false"/>
          <w:i w:val="false"/>
          <w:color w:val="000000"/>
          <w:sz w:val="28"/>
        </w:rPr>
        <w:t>
      1) отчет о классификации активов по микрокредитам, предоставленным физическим и юридическим лицам;</w:t>
      </w:r>
    </w:p>
    <w:bookmarkEnd w:id="30"/>
    <w:bookmarkStart w:name="z1755" w:id="31"/>
    <w:p>
      <w:pPr>
        <w:spacing w:after="0"/>
        <w:ind w:left="0"/>
        <w:jc w:val="both"/>
      </w:pPr>
      <w:r>
        <w:rPr>
          <w:rFonts w:ascii="Times New Roman"/>
          <w:b w:val="false"/>
          <w:i w:val="false"/>
          <w:color w:val="000000"/>
          <w:sz w:val="28"/>
        </w:rPr>
        <w:t>
      2) отчет о классификации условных обязательств по предоставленным микрокредитам;</w:t>
      </w:r>
    </w:p>
    <w:bookmarkEnd w:id="31"/>
    <w:bookmarkStart w:name="z1756" w:id="32"/>
    <w:p>
      <w:pPr>
        <w:spacing w:after="0"/>
        <w:ind w:left="0"/>
        <w:jc w:val="both"/>
      </w:pPr>
      <w:r>
        <w:rPr>
          <w:rFonts w:ascii="Times New Roman"/>
          <w:b w:val="false"/>
          <w:i w:val="false"/>
          <w:color w:val="000000"/>
          <w:sz w:val="28"/>
        </w:rPr>
        <w:t>
      3) отчет о результатах осуществления дополнительных видов деятельности;</w:t>
      </w:r>
    </w:p>
    <w:bookmarkEnd w:id="32"/>
    <w:bookmarkStart w:name="z1757" w:id="33"/>
    <w:p>
      <w:pPr>
        <w:spacing w:after="0"/>
        <w:ind w:left="0"/>
        <w:jc w:val="both"/>
      </w:pPr>
      <w:r>
        <w:rPr>
          <w:rFonts w:ascii="Times New Roman"/>
          <w:b w:val="false"/>
          <w:i w:val="false"/>
          <w:color w:val="000000"/>
          <w:sz w:val="28"/>
        </w:rPr>
        <w:t>
      4) отчет о микрокредитах, предоставленных электронным способом (онлайн микрокредитах), и выявленных фактах мошенничества по ним;</w:t>
      </w:r>
    </w:p>
    <w:bookmarkEnd w:id="33"/>
    <w:bookmarkStart w:name="z1758" w:id="34"/>
    <w:p>
      <w:pPr>
        <w:spacing w:after="0"/>
        <w:ind w:left="0"/>
        <w:jc w:val="both"/>
      </w:pPr>
      <w:r>
        <w:rPr>
          <w:rFonts w:ascii="Times New Roman"/>
          <w:b w:val="false"/>
          <w:i w:val="false"/>
          <w:color w:val="000000"/>
          <w:sz w:val="28"/>
        </w:rPr>
        <w:t>
      5) отчет о структуре инвестиций в капитал юридических лиц;</w:t>
      </w:r>
    </w:p>
    <w:bookmarkEnd w:id="34"/>
    <w:bookmarkStart w:name="z1759" w:id="35"/>
    <w:p>
      <w:pPr>
        <w:spacing w:after="0"/>
        <w:ind w:left="0"/>
        <w:jc w:val="both"/>
      </w:pPr>
      <w:r>
        <w:rPr>
          <w:rFonts w:ascii="Times New Roman"/>
          <w:b w:val="false"/>
          <w:i w:val="false"/>
          <w:color w:val="000000"/>
          <w:sz w:val="28"/>
        </w:rPr>
        <w:t>
      6) отчет об основных источниках привлеченных денег;</w:t>
      </w:r>
    </w:p>
    <w:bookmarkEnd w:id="35"/>
    <w:bookmarkStart w:name="z1760" w:id="36"/>
    <w:p>
      <w:pPr>
        <w:spacing w:after="0"/>
        <w:ind w:left="0"/>
        <w:jc w:val="both"/>
      </w:pPr>
      <w:r>
        <w:rPr>
          <w:rFonts w:ascii="Times New Roman"/>
          <w:b w:val="false"/>
          <w:i w:val="false"/>
          <w:color w:val="000000"/>
          <w:sz w:val="28"/>
        </w:rPr>
        <w:t>
      7) отчет о микрокредитах, выданных физическим и юридическим лицам кредитным товариществом, в том числе по которым имеется просроченная задолженность;</w:t>
      </w:r>
    </w:p>
    <w:bookmarkEnd w:id="36"/>
    <w:bookmarkStart w:name="z1761" w:id="37"/>
    <w:p>
      <w:pPr>
        <w:spacing w:after="0"/>
        <w:ind w:left="0"/>
        <w:jc w:val="both"/>
      </w:pPr>
      <w:r>
        <w:rPr>
          <w:rFonts w:ascii="Times New Roman"/>
          <w:b w:val="false"/>
          <w:i w:val="false"/>
          <w:color w:val="000000"/>
          <w:sz w:val="28"/>
        </w:rPr>
        <w:t>
      8) отчет о микрокредитах ломбардов, в том числе по которым имеется просроченная задолженность;</w:t>
      </w:r>
    </w:p>
    <w:bookmarkEnd w:id="37"/>
    <w:bookmarkStart w:name="z1762" w:id="38"/>
    <w:p>
      <w:pPr>
        <w:spacing w:after="0"/>
        <w:ind w:left="0"/>
        <w:jc w:val="both"/>
      </w:pPr>
      <w:r>
        <w:rPr>
          <w:rFonts w:ascii="Times New Roman"/>
          <w:b w:val="false"/>
          <w:i w:val="false"/>
          <w:color w:val="000000"/>
          <w:sz w:val="28"/>
        </w:rPr>
        <w:t>
      9) отчет об изменениях по предоставленным займам (микрокредитам), в том числе в региональном и отраслевом разрезе;</w:t>
      </w:r>
    </w:p>
    <w:bookmarkEnd w:id="38"/>
    <w:bookmarkStart w:name="z1763" w:id="39"/>
    <w:p>
      <w:pPr>
        <w:spacing w:after="0"/>
        <w:ind w:left="0"/>
        <w:jc w:val="both"/>
      </w:pPr>
      <w:r>
        <w:rPr>
          <w:rFonts w:ascii="Times New Roman"/>
          <w:b w:val="false"/>
          <w:i w:val="false"/>
          <w:color w:val="000000"/>
          <w:sz w:val="28"/>
        </w:rPr>
        <w:t>
      10) отчет о микрокредитах микрофинансовой организации, в том числе по которым имеется просроченная задолженность.</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7" w:id="40"/>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4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классификации активов по микрокредитам, предоставленным физическим и юридическим лицам</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M_MFO_1</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активов по микрокредитам, предоставленным физическим и юридическим лицам, согласно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провизий,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Начисленное вознаграждение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1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2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3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4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5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Дисконт (премия)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Неустойка (штраф, пеня) за несвоевременное погашение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фактически созданных провизий,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обеспечения исполнения обязательств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val="false"/>
          <w:i w:val="false"/>
          <w:color w:val="000000"/>
          <w:sz w:val="28"/>
        </w:rPr>
        <w:t>
      Исполнитель____________________________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классификации активов по микрокредитам, предоставленным физическим и юридическим лицам".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классификации активов</w:t>
            </w:r>
            <w:r>
              <w:br/>
            </w:r>
            <w:r>
              <w:rPr>
                <w:rFonts w:ascii="Times New Roman"/>
                <w:b w:val="false"/>
                <w:i w:val="false"/>
                <w:color w:val="000000"/>
                <w:sz w:val="20"/>
              </w:rPr>
              <w:t>по микрокредитам, предоставленным</w:t>
            </w:r>
            <w:r>
              <w:br/>
            </w:r>
            <w:r>
              <w:rPr>
                <w:rFonts w:ascii="Times New Roman"/>
                <w:b w:val="false"/>
                <w:i w:val="false"/>
                <w:color w:val="000000"/>
                <w:sz w:val="20"/>
              </w:rPr>
              <w:t>физическим и юридическим лицам"</w:t>
            </w:r>
          </w:p>
        </w:tc>
      </w:tr>
    </w:tbl>
    <w:bookmarkStart w:name="z1316" w:id="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1"/>
    <w:bookmarkStart w:name="z1317" w:id="42"/>
    <w:p>
      <w:pPr>
        <w:spacing w:after="0"/>
        <w:ind w:left="0"/>
        <w:jc w:val="left"/>
      </w:pPr>
      <w:r>
        <w:rPr>
          <w:rFonts w:ascii="Times New Roman"/>
          <w:b/>
          <w:i w:val="false"/>
          <w:color w:val="000000"/>
        </w:rPr>
        <w:t xml:space="preserve"> "Отчет о классификации активов по микрокредитам, предоставленным физическим и юридическим лицам" (индекс – M_MFO_1, периодичность формы – ежеквартальная)</w:t>
      </w:r>
    </w:p>
    <w:bookmarkEnd w:id="42"/>
    <w:bookmarkStart w:name="z1318" w:id="43"/>
    <w:p>
      <w:pPr>
        <w:spacing w:after="0"/>
        <w:ind w:left="0"/>
        <w:jc w:val="left"/>
      </w:pPr>
      <w:r>
        <w:rPr>
          <w:rFonts w:ascii="Times New Roman"/>
          <w:b/>
          <w:i w:val="false"/>
          <w:color w:val="000000"/>
        </w:rPr>
        <w:t xml:space="preserve"> Глава 1. Общие положения</w:t>
      </w:r>
    </w:p>
    <w:bookmarkEnd w:id="43"/>
    <w:bookmarkStart w:name="z1764" w:id="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классификации активов по микрокредитам, предоставленным физическим и юридическим лицам" (далее – Форма).</w:t>
      </w:r>
    </w:p>
    <w:bookmarkEnd w:id="44"/>
    <w:bookmarkStart w:name="z1765" w:id="45"/>
    <w:p>
      <w:pPr>
        <w:spacing w:after="0"/>
        <w:ind w:left="0"/>
        <w:jc w:val="both"/>
      </w:pPr>
      <w:r>
        <w:rPr>
          <w:rFonts w:ascii="Times New Roman"/>
          <w:b w:val="false"/>
          <w:i w:val="false"/>
          <w:color w:val="000000"/>
          <w:sz w:val="28"/>
        </w:rPr>
        <w:t>
      2. Форма заполняется микрофинансовой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5"/>
    <w:bookmarkStart w:name="z1766" w:id="4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6"/>
    <w:bookmarkStart w:name="z1767" w:id="47"/>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47"/>
    <w:bookmarkStart w:name="z1768" w:id="48"/>
    <w:p>
      <w:pPr>
        <w:spacing w:after="0"/>
        <w:ind w:left="0"/>
        <w:jc w:val="left"/>
      </w:pPr>
      <w:r>
        <w:rPr>
          <w:rFonts w:ascii="Times New Roman"/>
          <w:b/>
          <w:i w:val="false"/>
          <w:color w:val="000000"/>
        </w:rPr>
        <w:t xml:space="preserve"> Глава 2. Пояснение по заполнению Формы</w:t>
      </w:r>
    </w:p>
    <w:bookmarkEnd w:id="48"/>
    <w:bookmarkStart w:name="z1769" w:id="49"/>
    <w:p>
      <w:pPr>
        <w:spacing w:after="0"/>
        <w:ind w:left="0"/>
        <w:jc w:val="both"/>
      </w:pPr>
      <w:r>
        <w:rPr>
          <w:rFonts w:ascii="Times New Roman"/>
          <w:b w:val="false"/>
          <w:i w:val="false"/>
          <w:color w:val="000000"/>
          <w:sz w:val="28"/>
        </w:rPr>
        <w:t xml:space="preserve">
      5. Классификация активов по микрокредитам, предоставленным физическим и юридическим лицам, осуществляется в соответствии с Правилами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(зарегистрировано в Реестре государственной регистрации нормативных правовых актов под № 16858).</w:t>
      </w:r>
    </w:p>
    <w:bookmarkEnd w:id="49"/>
    <w:bookmarkStart w:name="z1770" w:id="50"/>
    <w:p>
      <w:pPr>
        <w:spacing w:after="0"/>
        <w:ind w:left="0"/>
        <w:jc w:val="both"/>
      </w:pPr>
      <w:r>
        <w:rPr>
          <w:rFonts w:ascii="Times New Roman"/>
          <w:b w:val="false"/>
          <w:i w:val="false"/>
          <w:color w:val="000000"/>
          <w:sz w:val="28"/>
        </w:rPr>
        <w:t>
      6. Отнесение к группе активов по микрокредитам, предоставленным физическим и юридическим лицам, согласно классификации, определяется в зависимости от валовой балансовой стоимости актива.</w:t>
      </w:r>
    </w:p>
    <w:bookmarkEnd w:id="50"/>
    <w:bookmarkStart w:name="z1771" w:id="51"/>
    <w:p>
      <w:pPr>
        <w:spacing w:after="0"/>
        <w:ind w:left="0"/>
        <w:jc w:val="both"/>
      </w:pPr>
      <w:r>
        <w:rPr>
          <w:rFonts w:ascii="Times New Roman"/>
          <w:b w:val="false"/>
          <w:i w:val="false"/>
          <w:color w:val="000000"/>
          <w:sz w:val="28"/>
        </w:rPr>
        <w:t>
      7. В графе 4 указывается остаток задолженности по основному долгу по состоянию на отчетную дату.</w:t>
      </w:r>
    </w:p>
    <w:bookmarkEnd w:id="51"/>
    <w:bookmarkStart w:name="z1772" w:id="52"/>
    <w:p>
      <w:pPr>
        <w:spacing w:after="0"/>
        <w:ind w:left="0"/>
        <w:jc w:val="both"/>
      </w:pPr>
      <w:r>
        <w:rPr>
          <w:rFonts w:ascii="Times New Roman"/>
          <w:b w:val="false"/>
          <w:i w:val="false"/>
          <w:color w:val="000000"/>
          <w:sz w:val="28"/>
        </w:rPr>
        <w:t>
      8. В графе 5 учитывается сумма остатков начисленного, но не погашенного (не полученного) вознаграждения, по состоянию на отчетную дату.</w:t>
      </w:r>
    </w:p>
    <w:bookmarkEnd w:id="52"/>
    <w:bookmarkStart w:name="z1773" w:id="53"/>
    <w:p>
      <w:pPr>
        <w:spacing w:after="0"/>
        <w:ind w:left="0"/>
        <w:jc w:val="both"/>
      </w:pPr>
      <w:r>
        <w:rPr>
          <w:rFonts w:ascii="Times New Roman"/>
          <w:b w:val="false"/>
          <w:i w:val="false"/>
          <w:color w:val="000000"/>
          <w:sz w:val="28"/>
        </w:rPr>
        <w:t>
      9. В графе 6 указывается сумма дисконта (с минусом) или премии.</w:t>
      </w:r>
    </w:p>
    <w:bookmarkEnd w:id="53"/>
    <w:bookmarkStart w:name="z1774" w:id="54"/>
    <w:p>
      <w:pPr>
        <w:spacing w:after="0"/>
        <w:ind w:left="0"/>
        <w:jc w:val="both"/>
      </w:pPr>
      <w:r>
        <w:rPr>
          <w:rFonts w:ascii="Times New Roman"/>
          <w:b w:val="false"/>
          <w:i w:val="false"/>
          <w:color w:val="000000"/>
          <w:sz w:val="28"/>
        </w:rPr>
        <w:t>
      10. В графе 7 указывается сумма остатков начисленной неустойки (штрафа, пени) за несвоевременное погашение, учитываемая на балансе, по состоянию на отчетную дату. По показателю в графе 7 не допускается отражение отрицательного значения.</w:t>
      </w:r>
    </w:p>
    <w:bookmarkEnd w:id="54"/>
    <w:bookmarkStart w:name="z1775" w:id="55"/>
    <w:p>
      <w:pPr>
        <w:spacing w:after="0"/>
        <w:ind w:left="0"/>
        <w:jc w:val="both"/>
      </w:pPr>
      <w:r>
        <w:rPr>
          <w:rFonts w:ascii="Times New Roman"/>
          <w:b w:val="false"/>
          <w:i w:val="false"/>
          <w:color w:val="000000"/>
          <w:sz w:val="28"/>
        </w:rPr>
        <w:t>
      11. В графе 8 указывается сумма фактически созданных провизий – сумма оценочного резерва под ожидаемые и имеющиеся кредитные убытки по активам по микрокредитам, предоставленным физическим и юридическим лицам, учитываемым по амортизированной стоимости актива по микрокредиту, предоставленному физическим и юридическим лицам, и по справедливой стоимости через прочий совокупный доход, а также оценочное обязательство в отношении ожидаемых кредитных убытков по условным обязательствам по микрокредитам, предоставленным физическим и юридическим лицам, по состоянию на отчетную дату.</w:t>
      </w:r>
    </w:p>
    <w:bookmarkEnd w:id="55"/>
    <w:bookmarkStart w:name="z1776" w:id="56"/>
    <w:p>
      <w:pPr>
        <w:spacing w:after="0"/>
        <w:ind w:left="0"/>
        <w:jc w:val="both"/>
      </w:pPr>
      <w:r>
        <w:rPr>
          <w:rFonts w:ascii="Times New Roman"/>
          <w:b w:val="false"/>
          <w:i w:val="false"/>
          <w:color w:val="000000"/>
          <w:sz w:val="28"/>
        </w:rPr>
        <w:t>
      12. В графе 9 указывается стоимость залогового обеспечения на отчетную дату, определяемая от рыночной (справедливой) стоимости с учетом возможности ее реализации (продажи) по состоянию на отчетную дату.</w:t>
      </w:r>
    </w:p>
    <w:bookmarkEnd w:id="56"/>
    <w:bookmarkStart w:name="z1777" w:id="57"/>
    <w:p>
      <w:pPr>
        <w:spacing w:after="0"/>
        <w:ind w:left="0"/>
        <w:jc w:val="both"/>
      </w:pPr>
      <w:r>
        <w:rPr>
          <w:rFonts w:ascii="Times New Roman"/>
          <w:b w:val="false"/>
          <w:i w:val="false"/>
          <w:color w:val="000000"/>
          <w:sz w:val="28"/>
        </w:rPr>
        <w:t>
      13. В строке 900 подводятся итоги по стандартным, сомнительным и безнадежным активам по микрокредитам, предоставленным физическим и юридическим лицам.</w:t>
      </w:r>
    </w:p>
    <w:bookmarkEnd w:id="57"/>
    <w:bookmarkStart w:name="z1778" w:id="58"/>
    <w:p>
      <w:pPr>
        <w:spacing w:after="0"/>
        <w:ind w:left="0"/>
        <w:jc w:val="both"/>
      </w:pPr>
      <w:r>
        <w:rPr>
          <w:rFonts w:ascii="Times New Roman"/>
          <w:b w:val="false"/>
          <w:i w:val="false"/>
          <w:color w:val="000000"/>
          <w:sz w:val="28"/>
        </w:rPr>
        <w:t>
      14. В случае отсутствия сведений Форма представляется с нулевыми значениями.</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335" w:id="59"/>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5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xml:space="preserve">
      Наименование административной формы: отчет о классификации условных обязательств по предоставленным микрокредитам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UVO_MFO_1</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условных обязательств по предоставленным микрокредитам согласно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сумма условных обязательств по предоставленным микрокредитам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провизий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сумма фактически созданных провизий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1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2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3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4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5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val="false"/>
          <w:i w:val="false"/>
          <w:color w:val="000000"/>
          <w:sz w:val="28"/>
        </w:rPr>
        <w:t>
      Исполнитель____________________________ 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 _____________________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классификации условных обязательств по предоставленным микрокредитам".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классификации условных</w:t>
            </w:r>
            <w:r>
              <w:br/>
            </w:r>
            <w:r>
              <w:rPr>
                <w:rFonts w:ascii="Times New Roman"/>
                <w:b w:val="false"/>
                <w:i w:val="false"/>
                <w:color w:val="000000"/>
                <w:sz w:val="20"/>
              </w:rPr>
              <w:t>обязательств по предоставленным</w:t>
            </w:r>
            <w:r>
              <w:br/>
            </w:r>
            <w:r>
              <w:rPr>
                <w:rFonts w:ascii="Times New Roman"/>
                <w:b w:val="false"/>
                <w:i w:val="false"/>
                <w:color w:val="000000"/>
                <w:sz w:val="20"/>
              </w:rPr>
              <w:t>микрокредитам"</w:t>
            </w:r>
          </w:p>
        </w:tc>
      </w:tr>
    </w:tbl>
    <w:bookmarkStart w:name="z1344" w:id="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0"/>
    <w:bookmarkStart w:name="z1345" w:id="61"/>
    <w:p>
      <w:pPr>
        <w:spacing w:after="0"/>
        <w:ind w:left="0"/>
        <w:jc w:val="left"/>
      </w:pPr>
      <w:r>
        <w:rPr>
          <w:rFonts w:ascii="Times New Roman"/>
          <w:b/>
          <w:i w:val="false"/>
          <w:color w:val="000000"/>
        </w:rPr>
        <w:t xml:space="preserve"> "Отчет о классификации условных обязательств по предоставленным микрокредитам" (индекс – UVO_MFO_1, периодичность формы – ежеквартальная)</w:t>
      </w:r>
    </w:p>
    <w:bookmarkEnd w:id="61"/>
    <w:bookmarkStart w:name="z1346" w:id="62"/>
    <w:p>
      <w:pPr>
        <w:spacing w:after="0"/>
        <w:ind w:left="0"/>
        <w:jc w:val="left"/>
      </w:pPr>
      <w:r>
        <w:rPr>
          <w:rFonts w:ascii="Times New Roman"/>
          <w:b/>
          <w:i w:val="false"/>
          <w:color w:val="000000"/>
        </w:rPr>
        <w:t xml:space="preserve"> Глава 1. Общие положения</w:t>
      </w:r>
    </w:p>
    <w:bookmarkEnd w:id="62"/>
    <w:bookmarkStart w:name="z1779" w:id="6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классификации условных обязательств по предоставленным микрокредитам" (далее – Форма).</w:t>
      </w:r>
    </w:p>
    <w:bookmarkEnd w:id="63"/>
    <w:bookmarkStart w:name="z1780" w:id="64"/>
    <w:p>
      <w:pPr>
        <w:spacing w:after="0"/>
        <w:ind w:left="0"/>
        <w:jc w:val="both"/>
      </w:pPr>
      <w:r>
        <w:rPr>
          <w:rFonts w:ascii="Times New Roman"/>
          <w:b w:val="false"/>
          <w:i w:val="false"/>
          <w:color w:val="000000"/>
          <w:sz w:val="28"/>
        </w:rPr>
        <w:t>
      2. Форма заполняется ежеквартально микрофинансовой организацией.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4"/>
    <w:bookmarkStart w:name="z1781" w:id="6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5"/>
    <w:bookmarkStart w:name="z1782" w:id="66"/>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66"/>
    <w:bookmarkStart w:name="z1783" w:id="67"/>
    <w:p>
      <w:pPr>
        <w:spacing w:after="0"/>
        <w:ind w:left="0"/>
        <w:jc w:val="left"/>
      </w:pPr>
      <w:r>
        <w:rPr>
          <w:rFonts w:ascii="Times New Roman"/>
          <w:b/>
          <w:i w:val="false"/>
          <w:color w:val="000000"/>
        </w:rPr>
        <w:t xml:space="preserve"> Глава 2. Пояснение по заполнению Формы</w:t>
      </w:r>
    </w:p>
    <w:bookmarkEnd w:id="67"/>
    <w:bookmarkStart w:name="z1784" w:id="68"/>
    <w:p>
      <w:pPr>
        <w:spacing w:after="0"/>
        <w:ind w:left="0"/>
        <w:jc w:val="both"/>
      </w:pPr>
      <w:r>
        <w:rPr>
          <w:rFonts w:ascii="Times New Roman"/>
          <w:b w:val="false"/>
          <w:i w:val="false"/>
          <w:color w:val="000000"/>
          <w:sz w:val="28"/>
        </w:rPr>
        <w:t xml:space="preserve">
      5. Классификация условных обязательств по предоставленным микрокредитам осуществляется в соответствии с Правилами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(зарегистрировано в Реестре государственной регистрации нормативных правовых актов под № 16858).</w:t>
      </w:r>
    </w:p>
    <w:bookmarkEnd w:id="68"/>
    <w:bookmarkStart w:name="z1785" w:id="69"/>
    <w:p>
      <w:pPr>
        <w:spacing w:after="0"/>
        <w:ind w:left="0"/>
        <w:jc w:val="both"/>
      </w:pPr>
      <w:r>
        <w:rPr>
          <w:rFonts w:ascii="Times New Roman"/>
          <w:b w:val="false"/>
          <w:i w:val="false"/>
          <w:color w:val="000000"/>
          <w:sz w:val="28"/>
        </w:rPr>
        <w:t>
      6. Отнесение к группе условных обязательств по предоставленным микрокредитам согласно классификации определяется в зависимости от уровня созданных провизий к совокупной задолженности перед микрофинансовой организацией.</w:t>
      </w:r>
    </w:p>
    <w:bookmarkEnd w:id="69"/>
    <w:bookmarkStart w:name="z1786" w:id="70"/>
    <w:p>
      <w:pPr>
        <w:spacing w:after="0"/>
        <w:ind w:left="0"/>
        <w:jc w:val="both"/>
      </w:pPr>
      <w:r>
        <w:rPr>
          <w:rFonts w:ascii="Times New Roman"/>
          <w:b w:val="false"/>
          <w:i w:val="false"/>
          <w:color w:val="000000"/>
          <w:sz w:val="28"/>
        </w:rPr>
        <w:t>
      7. В строке 9 подводятся итоги по стандартным, сомнительным и безнадежным условным обязательствам по предоставленным микрокредитам.</w:t>
      </w:r>
    </w:p>
    <w:bookmarkEnd w:id="70"/>
    <w:bookmarkStart w:name="z1787" w:id="71"/>
    <w:p>
      <w:pPr>
        <w:spacing w:after="0"/>
        <w:ind w:left="0"/>
        <w:jc w:val="both"/>
      </w:pPr>
      <w:r>
        <w:rPr>
          <w:rFonts w:ascii="Times New Roman"/>
          <w:b w:val="false"/>
          <w:i w:val="false"/>
          <w:color w:val="000000"/>
          <w:sz w:val="28"/>
        </w:rPr>
        <w:t>
      8. В случае отсутствия сведений Форма представляется с нулевыми значениями.</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xml:space="preserve">
      Наименование административной формы: отчет о результатах осуществления дополнительных видов деятельности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DVD_MFO_1</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дополнительного вида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на конец отчетного периода,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количество договоров, заключенных в отчетном периоде,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контрагентов на конец отчетного периода,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клиентов на конец отчетного периода,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Чистая (ый) прибыль (убыток), полученная (ый) от дополнительного (ых) вида (ов) деятельности,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инвестирование собственных активов в ценные бумаги и иные финансовые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консультационных услуг по вопросам, связанным с деятельностью по предоставлению микрокредитов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имущественный наем (аренду) собственного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собственного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лизинговой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специальной литературы по вопросам деятельности микрофинансовых организаций на любых видах носителей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функций платежного агента и платежного субагента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страхования от имени и по поручению страховых организаций-резидентов Республики Казахстан в качестве страхового 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функций агента системы электронных денег в соответствии с законодательством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факторинговые операции: приобретение прав требования платежа с покупателя товаров (работ, услуг) с принятием риска неплатежа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форфейтинговые операции (форфейтирование): оплата долгового обязательства покупателя товаров (работ, услуг) путем покупки векселя без оборота на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гарантий, поручительств и иных обязательств, предусматривающих исполнение в денежной форме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дополнительным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
      Адрес________________________________________________________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результатах осуществления дополнительных видов деятельности".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результатах осуществления</w:t>
            </w:r>
            <w:r>
              <w:br/>
            </w:r>
            <w:r>
              <w:rPr>
                <w:rFonts w:ascii="Times New Roman"/>
                <w:b w:val="false"/>
                <w:i w:val="false"/>
                <w:color w:val="000000"/>
                <w:sz w:val="20"/>
              </w:rPr>
              <w:t>дополнительных видов деятельности"</w:t>
            </w:r>
          </w:p>
        </w:tc>
      </w:tr>
    </w:tbl>
    <w:bookmarkStart w:name="z1365" w:id="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результатах осуществления дополнительных видов деятельности" (индекс – DVD_MFO_1, периодичность формы– ежеквартальная)</w:t>
      </w:r>
    </w:p>
    <w:bookmarkEnd w:id="72"/>
    <w:bookmarkStart w:name="z1366" w:id="73"/>
    <w:p>
      <w:pPr>
        <w:spacing w:after="0"/>
        <w:ind w:left="0"/>
        <w:jc w:val="left"/>
      </w:pPr>
      <w:r>
        <w:rPr>
          <w:rFonts w:ascii="Times New Roman"/>
          <w:b/>
          <w:i w:val="false"/>
          <w:color w:val="000000"/>
        </w:rPr>
        <w:t xml:space="preserve"> Глава 1. Общие положения</w:t>
      </w:r>
    </w:p>
    <w:bookmarkEnd w:id="73"/>
    <w:bookmarkStart w:name="z1788" w:id="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результатах осуществления дополнительных видов деятельности" (далее – Форма).</w:t>
      </w:r>
    </w:p>
    <w:bookmarkEnd w:id="74"/>
    <w:bookmarkStart w:name="z1789" w:id="75"/>
    <w:p>
      <w:pPr>
        <w:spacing w:after="0"/>
        <w:ind w:left="0"/>
        <w:jc w:val="both"/>
      </w:pPr>
      <w:r>
        <w:rPr>
          <w:rFonts w:ascii="Times New Roman"/>
          <w:b w:val="false"/>
          <w:i w:val="false"/>
          <w:color w:val="000000"/>
          <w:sz w:val="28"/>
        </w:rPr>
        <w:t>
      2. Форма заполняется микрофинансовой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5"/>
    <w:bookmarkStart w:name="z1790" w:id="7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6"/>
    <w:bookmarkStart w:name="z1791" w:id="77"/>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77"/>
    <w:bookmarkStart w:name="z1792" w:id="78"/>
    <w:p>
      <w:pPr>
        <w:spacing w:after="0"/>
        <w:ind w:left="0"/>
        <w:jc w:val="left"/>
      </w:pPr>
      <w:r>
        <w:rPr>
          <w:rFonts w:ascii="Times New Roman"/>
          <w:b/>
          <w:i w:val="false"/>
          <w:color w:val="000000"/>
        </w:rPr>
        <w:t xml:space="preserve"> Глава 2. Пояснение по заполнению Формы</w:t>
      </w:r>
    </w:p>
    <w:bookmarkEnd w:id="78"/>
    <w:bookmarkStart w:name="z1793" w:id="79"/>
    <w:p>
      <w:pPr>
        <w:spacing w:after="0"/>
        <w:ind w:left="0"/>
        <w:jc w:val="both"/>
      </w:pPr>
      <w:r>
        <w:rPr>
          <w:rFonts w:ascii="Times New Roman"/>
          <w:b w:val="false"/>
          <w:i w:val="false"/>
          <w:color w:val="000000"/>
          <w:sz w:val="28"/>
        </w:rPr>
        <w:t xml:space="preserve">
      5. В графе 2 отражены наименования дополнительных видов деятельности,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3 Закона Республики Казахстан "О микрофинансовой деятельности".</w:t>
      </w:r>
    </w:p>
    <w:bookmarkEnd w:id="79"/>
    <w:bookmarkStart w:name="z1794" w:id="80"/>
    <w:p>
      <w:pPr>
        <w:spacing w:after="0"/>
        <w:ind w:left="0"/>
        <w:jc w:val="both"/>
      </w:pPr>
      <w:r>
        <w:rPr>
          <w:rFonts w:ascii="Times New Roman"/>
          <w:b w:val="false"/>
          <w:i w:val="false"/>
          <w:color w:val="000000"/>
          <w:sz w:val="28"/>
        </w:rPr>
        <w:t>
      6. Графа 3 предназначена для отражения сведений по количеству договоров (в единицах), действующих на конец отчетного периода.</w:t>
      </w:r>
    </w:p>
    <w:bookmarkEnd w:id="80"/>
    <w:bookmarkStart w:name="z1795" w:id="81"/>
    <w:p>
      <w:pPr>
        <w:spacing w:after="0"/>
        <w:ind w:left="0"/>
        <w:jc w:val="both"/>
      </w:pPr>
      <w:r>
        <w:rPr>
          <w:rFonts w:ascii="Times New Roman"/>
          <w:b w:val="false"/>
          <w:i w:val="false"/>
          <w:color w:val="000000"/>
          <w:sz w:val="28"/>
        </w:rPr>
        <w:t>
      7. Графа 4 предназначена для отражения сведений по количеству договоров (в единицах), заключенных в отчетном периоде.</w:t>
      </w:r>
    </w:p>
    <w:bookmarkEnd w:id="81"/>
    <w:bookmarkStart w:name="z1796" w:id="82"/>
    <w:p>
      <w:pPr>
        <w:spacing w:after="0"/>
        <w:ind w:left="0"/>
        <w:jc w:val="both"/>
      </w:pPr>
      <w:r>
        <w:rPr>
          <w:rFonts w:ascii="Times New Roman"/>
          <w:b w:val="false"/>
          <w:i w:val="false"/>
          <w:color w:val="000000"/>
          <w:sz w:val="28"/>
        </w:rPr>
        <w:t>
      8. Графа 5 предназначена для отражения сведений по количеству контрагентов (в единицах), действующих на конец отчетного периода.</w:t>
      </w:r>
    </w:p>
    <w:bookmarkEnd w:id="82"/>
    <w:bookmarkStart w:name="z1797" w:id="83"/>
    <w:p>
      <w:pPr>
        <w:spacing w:after="0"/>
        <w:ind w:left="0"/>
        <w:jc w:val="both"/>
      </w:pPr>
      <w:r>
        <w:rPr>
          <w:rFonts w:ascii="Times New Roman"/>
          <w:b w:val="false"/>
          <w:i w:val="false"/>
          <w:color w:val="000000"/>
          <w:sz w:val="28"/>
        </w:rPr>
        <w:t>
      9. Графа 6 предназначена для отражения сведений по количеству клиентов (в единицах), действующих на конец отчетного периода.</w:t>
      </w:r>
    </w:p>
    <w:bookmarkEnd w:id="83"/>
    <w:bookmarkStart w:name="z1798" w:id="84"/>
    <w:p>
      <w:pPr>
        <w:spacing w:after="0"/>
        <w:ind w:left="0"/>
        <w:jc w:val="both"/>
      </w:pPr>
      <w:r>
        <w:rPr>
          <w:rFonts w:ascii="Times New Roman"/>
          <w:b w:val="false"/>
          <w:i w:val="false"/>
          <w:color w:val="000000"/>
          <w:sz w:val="28"/>
        </w:rPr>
        <w:t>
      10. Графа 7 предназначена для отражения сведений о чистой прибыли (убытке), полученной от дополнительного (-ых) вида (ов) деятельности в отчетном периоде.</w:t>
      </w:r>
    </w:p>
    <w:bookmarkEnd w:id="84"/>
    <w:bookmarkStart w:name="z1799" w:id="85"/>
    <w:p>
      <w:pPr>
        <w:spacing w:after="0"/>
        <w:ind w:left="0"/>
        <w:jc w:val="both"/>
      </w:pPr>
      <w:r>
        <w:rPr>
          <w:rFonts w:ascii="Times New Roman"/>
          <w:b w:val="false"/>
          <w:i w:val="false"/>
          <w:color w:val="000000"/>
          <w:sz w:val="28"/>
        </w:rPr>
        <w:t>
      11. В случае отсутствия сведений Форма представляется с нулевыми значениями.</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79" w:id="86"/>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8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xml:space="preserve">
      Наименование административной формы: отчет о микрокредитах, предоставленных электронным способом (онлайн микрокредитах), и выявленных фактах мошенничества по ним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FRD_MFO_1</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25 (двадцать пятого) числа (включительно) месяца, следующего за отчетным месяцем</w:t>
      </w:r>
    </w:p>
    <w:p>
      <w:pPr>
        <w:spacing w:after="0"/>
        <w:ind w:left="0"/>
        <w:jc w:val="both"/>
      </w:pPr>
      <w:r>
        <w:rPr>
          <w:rFonts w:ascii="Times New Roman"/>
          <w:b w:val="false"/>
          <w:i w:val="false"/>
          <w:color w:val="000000"/>
          <w:sz w:val="28"/>
        </w:rPr>
        <w:t>
      Бизнес - идентификационный номер: 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выданных микрокредитов с начала отчетного года с нарастающим итогом,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электронным способом (далее - онлайн микрокредиты),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(за исключением индивидуальных предпринимателей),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не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микрокредиты, по которым выявлены факты мошенничества,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микрофинансовой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обращениям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информации от правоохранительных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суда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микрокредиты, по которым выявлены факты мошенничества,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проведены мероприятия,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приостановлено начисление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приостановлена претензионно-исковая работа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приостановлено начисление вознаграждения и приостановлена претензионно-исковая работа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корректировка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списана в полном или частичном объеме задолженность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корректировка кредитной истории и списана в полном или частичном объеме задолженность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проведены иные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проведены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возобновлено взыскание в связи с отменой представления либо постановлением правоохранительных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о предоставлении микрокредита с начала года с нарастающим итогом,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задолженности (основной долг) на отчетную дату,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о предоставлении микрокредита на отчетную дату,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val="false"/>
          <w:i w:val="false"/>
          <w:color w:val="000000"/>
          <w:sz w:val="28"/>
        </w:rPr>
        <w:t>
      Исполнитель____________________________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микрокредитах, предоставленных электронным способом (онлайн микрокредитах), и выявленных фактах мошенничества по ним".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микрокредитах, предоставленных</w:t>
            </w:r>
            <w:r>
              <w:br/>
            </w:r>
            <w:r>
              <w:rPr>
                <w:rFonts w:ascii="Times New Roman"/>
                <w:b w:val="false"/>
                <w:i w:val="false"/>
                <w:color w:val="000000"/>
                <w:sz w:val="20"/>
              </w:rPr>
              <w:t>электронным способом</w:t>
            </w:r>
            <w:r>
              <w:br/>
            </w:r>
            <w:r>
              <w:rPr>
                <w:rFonts w:ascii="Times New Roman"/>
                <w:b w:val="false"/>
                <w:i w:val="false"/>
                <w:color w:val="000000"/>
                <w:sz w:val="20"/>
              </w:rPr>
              <w:t>(онлайн микрокредитах), и</w:t>
            </w:r>
            <w:r>
              <w:br/>
            </w:r>
            <w:r>
              <w:rPr>
                <w:rFonts w:ascii="Times New Roman"/>
                <w:b w:val="false"/>
                <w:i w:val="false"/>
                <w:color w:val="000000"/>
                <w:sz w:val="20"/>
              </w:rPr>
              <w:t>выявленных фактах мошенничества</w:t>
            </w:r>
            <w:r>
              <w:br/>
            </w:r>
            <w:r>
              <w:rPr>
                <w:rFonts w:ascii="Times New Roman"/>
                <w:b w:val="false"/>
                <w:i w:val="false"/>
                <w:color w:val="000000"/>
                <w:sz w:val="20"/>
              </w:rPr>
              <w:t>по ним"</w:t>
            </w:r>
          </w:p>
        </w:tc>
      </w:tr>
    </w:tbl>
    <w:bookmarkStart w:name="z1386" w:id="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7"/>
    <w:bookmarkStart w:name="z1387" w:id="88"/>
    <w:p>
      <w:pPr>
        <w:spacing w:after="0"/>
        <w:ind w:left="0"/>
        <w:jc w:val="left"/>
      </w:pPr>
      <w:r>
        <w:rPr>
          <w:rFonts w:ascii="Times New Roman"/>
          <w:b/>
          <w:i w:val="false"/>
          <w:color w:val="000000"/>
        </w:rPr>
        <w:t xml:space="preserve"> "Отчет о микрокредитах, предоставленных электронным способом (онлайн микрокредитах), и выявленных фактах мошенничества по ним" (индекс – FRD_MFO_1, периодичность формы – ежемесячная)</w:t>
      </w:r>
    </w:p>
    <w:bookmarkEnd w:id="88"/>
    <w:bookmarkStart w:name="z1388" w:id="89"/>
    <w:p>
      <w:pPr>
        <w:spacing w:after="0"/>
        <w:ind w:left="0"/>
        <w:jc w:val="left"/>
      </w:pPr>
      <w:r>
        <w:rPr>
          <w:rFonts w:ascii="Times New Roman"/>
          <w:b/>
          <w:i w:val="false"/>
          <w:color w:val="000000"/>
        </w:rPr>
        <w:t xml:space="preserve"> Глава 1. Общие положения</w:t>
      </w:r>
    </w:p>
    <w:bookmarkEnd w:id="89"/>
    <w:bookmarkStart w:name="z1800" w:id="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микрокредитах, предоставленных электронным способом (онлайн микрокредитах), и выявленных фактах мошенничества по ним" (далее – Форма).</w:t>
      </w:r>
    </w:p>
    <w:bookmarkEnd w:id="90"/>
    <w:bookmarkStart w:name="z1801" w:id="91"/>
    <w:p>
      <w:pPr>
        <w:spacing w:after="0"/>
        <w:ind w:left="0"/>
        <w:jc w:val="both"/>
      </w:pPr>
      <w:r>
        <w:rPr>
          <w:rFonts w:ascii="Times New Roman"/>
          <w:b w:val="false"/>
          <w:i w:val="false"/>
          <w:color w:val="000000"/>
          <w:sz w:val="28"/>
        </w:rPr>
        <w:t>
      2. Форма заполняется микрофинансовой организацией ежемесячно.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1"/>
    <w:bookmarkStart w:name="z1802" w:id="9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2"/>
    <w:bookmarkStart w:name="z1803" w:id="93"/>
    <w:p>
      <w:pPr>
        <w:spacing w:after="0"/>
        <w:ind w:left="0"/>
        <w:jc w:val="both"/>
      </w:pPr>
      <w:r>
        <w:rPr>
          <w:rFonts w:ascii="Times New Roman"/>
          <w:b w:val="false"/>
          <w:i w:val="false"/>
          <w:color w:val="000000"/>
          <w:sz w:val="28"/>
        </w:rPr>
        <w:t xml:space="preserve">
      4. Сведения по микрокредитам, предоставленным электронным способом (онлайн микрокредитах) (далее – онлайн микрокредиты), указываются в соответствии с Правилами предоставления микрокредитов электронным способом,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ноября 2019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(далее – Правила № 217).</w:t>
      </w:r>
    </w:p>
    <w:bookmarkEnd w:id="93"/>
    <w:bookmarkStart w:name="z1804" w:id="94"/>
    <w:p>
      <w:pPr>
        <w:spacing w:after="0"/>
        <w:ind w:left="0"/>
        <w:jc w:val="both"/>
      </w:pPr>
      <w:r>
        <w:rPr>
          <w:rFonts w:ascii="Times New Roman"/>
          <w:b w:val="false"/>
          <w:i w:val="false"/>
          <w:color w:val="000000"/>
          <w:sz w:val="28"/>
        </w:rPr>
        <w:t>
      5.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94"/>
    <w:bookmarkStart w:name="z1805" w:id="95"/>
    <w:p>
      <w:pPr>
        <w:spacing w:after="0"/>
        <w:ind w:left="0"/>
        <w:jc w:val="left"/>
      </w:pPr>
      <w:r>
        <w:rPr>
          <w:rFonts w:ascii="Times New Roman"/>
          <w:b/>
          <w:i w:val="false"/>
          <w:color w:val="000000"/>
        </w:rPr>
        <w:t xml:space="preserve"> Глава 2. Пояснение по заполнению Формы</w:t>
      </w:r>
    </w:p>
    <w:bookmarkEnd w:id="95"/>
    <w:bookmarkStart w:name="z1806" w:id="96"/>
    <w:p>
      <w:pPr>
        <w:spacing w:after="0"/>
        <w:ind w:left="0"/>
        <w:jc w:val="both"/>
      </w:pPr>
      <w:r>
        <w:rPr>
          <w:rFonts w:ascii="Times New Roman"/>
          <w:b w:val="false"/>
          <w:i w:val="false"/>
          <w:color w:val="000000"/>
          <w:sz w:val="28"/>
        </w:rPr>
        <w:t xml:space="preserve">
      6. В разделе 1 отчета (строки 1, 1.1, 1.1.1, 1.1.1.1, 1.1.2, 1.1.2.1, 1.2, 1.2.1, 1.3, 1.3.1) отражаются данные обо всех мирокредитах, выданных электронным способом,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№217, в том числе по которым выявлены факты мошенничества.</w:t>
      </w:r>
    </w:p>
    <w:bookmarkEnd w:id="96"/>
    <w:bookmarkStart w:name="z1807" w:id="97"/>
    <w:p>
      <w:pPr>
        <w:spacing w:after="0"/>
        <w:ind w:left="0"/>
        <w:jc w:val="both"/>
      </w:pPr>
      <w:r>
        <w:rPr>
          <w:rFonts w:ascii="Times New Roman"/>
          <w:b w:val="false"/>
          <w:i w:val="false"/>
          <w:color w:val="000000"/>
          <w:sz w:val="28"/>
        </w:rPr>
        <w:t>
      7. В графе 5 "Остаток задолженности (основной долг) на отчетную дату" отражается остаток задолженности по основному долгу по онлайн микрокредитам по состоянию на конец отчетного периода.</w:t>
      </w:r>
    </w:p>
    <w:bookmarkEnd w:id="97"/>
    <w:bookmarkStart w:name="z1808" w:id="98"/>
    <w:p>
      <w:pPr>
        <w:spacing w:after="0"/>
        <w:ind w:left="0"/>
        <w:jc w:val="both"/>
      </w:pPr>
      <w:r>
        <w:rPr>
          <w:rFonts w:ascii="Times New Roman"/>
          <w:b w:val="false"/>
          <w:i w:val="false"/>
          <w:color w:val="000000"/>
          <w:sz w:val="28"/>
        </w:rPr>
        <w:t>
      8. Раздел 2 (строки 2, 2.1, 2.2, 2.3, 2.4, 2.5) и раздел 3 отчета (строки 3, 3.1, 3.1.1, 3.1.2, 3.1.3, 3.1.4, 3.1.5, 3.1.6, 3.2, 3.3) содержат сведения по микрокредитам, по которым выявлены факты мошенничества в разрезе способов выявления фактов мошенничества и принятых мер, в связи с чем строка 2 должна быть равна строке 3.</w:t>
      </w:r>
    </w:p>
    <w:bookmarkEnd w:id="98"/>
    <w:bookmarkStart w:name="z1809" w:id="99"/>
    <w:p>
      <w:pPr>
        <w:spacing w:after="0"/>
        <w:ind w:left="0"/>
        <w:jc w:val="both"/>
      </w:pPr>
      <w:r>
        <w:rPr>
          <w:rFonts w:ascii="Times New Roman"/>
          <w:b w:val="false"/>
          <w:i w:val="false"/>
          <w:color w:val="000000"/>
          <w:sz w:val="28"/>
        </w:rPr>
        <w:t>
      9. На каждую отчетную дату статус проведенных мероприятий в рамках выявленных фактов мошенничества необходимо обновлять, исходя из фактически имеющейся информации или проведенных мер на отчетную дату.</w:t>
      </w:r>
    </w:p>
    <w:bookmarkEnd w:id="99"/>
    <w:bookmarkStart w:name="z1810" w:id="100"/>
    <w:p>
      <w:pPr>
        <w:spacing w:after="0"/>
        <w:ind w:left="0"/>
        <w:jc w:val="both"/>
      </w:pPr>
      <w:r>
        <w:rPr>
          <w:rFonts w:ascii="Times New Roman"/>
          <w:b w:val="false"/>
          <w:i w:val="false"/>
          <w:color w:val="000000"/>
          <w:sz w:val="28"/>
        </w:rPr>
        <w:t>
      10. В строке 1 отражается сумма строк 1.1, 1.2 и 1.3.</w:t>
      </w:r>
    </w:p>
    <w:bookmarkEnd w:id="100"/>
    <w:bookmarkStart w:name="z1811" w:id="101"/>
    <w:p>
      <w:pPr>
        <w:spacing w:after="0"/>
        <w:ind w:left="0"/>
        <w:jc w:val="both"/>
      </w:pPr>
      <w:r>
        <w:rPr>
          <w:rFonts w:ascii="Times New Roman"/>
          <w:b w:val="false"/>
          <w:i w:val="false"/>
          <w:color w:val="000000"/>
          <w:sz w:val="28"/>
        </w:rPr>
        <w:t>
      11. В строке 1.1 отражается сумма строк 1.1.1 и 1.1.2.</w:t>
      </w:r>
    </w:p>
    <w:bookmarkEnd w:id="101"/>
    <w:bookmarkStart w:name="z1812" w:id="102"/>
    <w:p>
      <w:pPr>
        <w:spacing w:after="0"/>
        <w:ind w:left="0"/>
        <w:jc w:val="both"/>
      </w:pPr>
      <w:r>
        <w:rPr>
          <w:rFonts w:ascii="Times New Roman"/>
          <w:b w:val="false"/>
          <w:i w:val="false"/>
          <w:color w:val="000000"/>
          <w:sz w:val="28"/>
        </w:rPr>
        <w:t>
      12. В строке 2 отражается сумма строк 2.1, 2.2, 2.3, 2.4, 2.5.</w:t>
      </w:r>
    </w:p>
    <w:bookmarkEnd w:id="102"/>
    <w:bookmarkStart w:name="z1813" w:id="103"/>
    <w:p>
      <w:pPr>
        <w:spacing w:after="0"/>
        <w:ind w:left="0"/>
        <w:jc w:val="both"/>
      </w:pPr>
      <w:r>
        <w:rPr>
          <w:rFonts w:ascii="Times New Roman"/>
          <w:b w:val="false"/>
          <w:i w:val="false"/>
          <w:color w:val="000000"/>
          <w:sz w:val="28"/>
        </w:rPr>
        <w:t>
      13. В строке 3 отражается сумма строк 3.1, 3.2 и 3.3.</w:t>
      </w:r>
    </w:p>
    <w:bookmarkEnd w:id="103"/>
    <w:bookmarkStart w:name="z1814" w:id="104"/>
    <w:p>
      <w:pPr>
        <w:spacing w:after="0"/>
        <w:ind w:left="0"/>
        <w:jc w:val="both"/>
      </w:pPr>
      <w:r>
        <w:rPr>
          <w:rFonts w:ascii="Times New Roman"/>
          <w:b w:val="false"/>
          <w:i w:val="false"/>
          <w:color w:val="000000"/>
          <w:sz w:val="28"/>
        </w:rPr>
        <w:t>
      14. В строке 3.1 отражается сумма строк 3.1.1, 3.1.2, 3.1.3, 3.1.4, 3.1.5, 3.1.6 и 3.1.7.</w:t>
      </w:r>
    </w:p>
    <w:bookmarkEnd w:id="104"/>
    <w:bookmarkStart w:name="z1815" w:id="105"/>
    <w:p>
      <w:pPr>
        <w:spacing w:after="0"/>
        <w:ind w:left="0"/>
        <w:jc w:val="both"/>
      </w:pPr>
      <w:r>
        <w:rPr>
          <w:rFonts w:ascii="Times New Roman"/>
          <w:b w:val="false"/>
          <w:i w:val="false"/>
          <w:color w:val="000000"/>
          <w:sz w:val="28"/>
        </w:rPr>
        <w:t>
      15. В строках 3.1.1, 3.1.2, 3.1.3 не требуется отражение сведений по микрокредитам, по которым проведены мероприятия, указанные в строках 3.1.4, 3.1.5, 3.1.6.</w:t>
      </w:r>
    </w:p>
    <w:bookmarkEnd w:id="105"/>
    <w:bookmarkStart w:name="z1816" w:id="106"/>
    <w:p>
      <w:pPr>
        <w:spacing w:after="0"/>
        <w:ind w:left="0"/>
        <w:jc w:val="both"/>
      </w:pPr>
      <w:r>
        <w:rPr>
          <w:rFonts w:ascii="Times New Roman"/>
          <w:b w:val="false"/>
          <w:i w:val="false"/>
          <w:color w:val="000000"/>
          <w:sz w:val="28"/>
        </w:rPr>
        <w:t>
      16. В случае отсутствия сведений Форма представляется с нулевыми значениями.</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08" w:id="107"/>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0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структуре инвестиций в капитал юридических лиц</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IKUL_MFO_KT_L_1</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 кредитное товарищество, ломбард</w:t>
      </w:r>
    </w:p>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 </w:t>
      </w:r>
    </w:p>
    <w:p>
      <w:pPr>
        <w:spacing w:after="0"/>
        <w:ind w:left="0"/>
        <w:jc w:val="both"/>
      </w:pPr>
      <w:r>
        <w:rPr>
          <w:rFonts w:ascii="Times New Roman"/>
          <w:b w:val="false"/>
          <w:i w:val="false"/>
          <w:color w:val="000000"/>
          <w:sz w:val="28"/>
        </w:rPr>
        <w:t>
      Бизнес - идентификационный номер: _______________________________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w:t>
            </w:r>
          </w:p>
          <w:p>
            <w:pPr>
              <w:spacing w:after="20"/>
              <w:ind w:left="20"/>
              <w:jc w:val="both"/>
            </w:pPr>
            <w:r>
              <w:rPr>
                <w:rFonts w:ascii="Times New Roman"/>
                <w:b w:val="false"/>
                <w:i w:val="false"/>
                <w:color w:val="000000"/>
                <w:sz w:val="20"/>
              </w:rPr>
              <w:t>
</w:t>
            </w:r>
            <w:r>
              <w:rPr>
                <w:rFonts w:ascii="Times New Roman"/>
                <w:b/>
                <w:i w:val="false"/>
                <w:color w:val="000000"/>
                <w:sz w:val="20"/>
              </w:rPr>
              <w:t>(тысяч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и паи,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инвестиций в капитал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участия в уставном капитале юридического лица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val="false"/>
          <w:i w:val="false"/>
          <w:color w:val="000000"/>
          <w:sz w:val="28"/>
        </w:rPr>
        <w:t>
      Исполнитель____________________________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инвестиций в капитал юридических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структуре инвестиций</w:t>
            </w:r>
            <w:r>
              <w:br/>
            </w:r>
            <w:r>
              <w:rPr>
                <w:rFonts w:ascii="Times New Roman"/>
                <w:b w:val="false"/>
                <w:i w:val="false"/>
                <w:color w:val="000000"/>
                <w:sz w:val="20"/>
              </w:rPr>
              <w:t>в капитал юридических лиц"</w:t>
            </w:r>
          </w:p>
        </w:tc>
      </w:tr>
    </w:tbl>
    <w:bookmarkStart w:name="z1416" w:id="1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8"/>
    <w:bookmarkStart w:name="z1417" w:id="109"/>
    <w:p>
      <w:pPr>
        <w:spacing w:after="0"/>
        <w:ind w:left="0"/>
        <w:jc w:val="left"/>
      </w:pPr>
      <w:r>
        <w:rPr>
          <w:rFonts w:ascii="Times New Roman"/>
          <w:b/>
          <w:i w:val="false"/>
          <w:color w:val="000000"/>
        </w:rPr>
        <w:t xml:space="preserve"> "Отчет о структуре инвестиций в капитал юридических лиц" (индекс – IKUL_MFO_KT_L_1, периодичность формы – ежеквартальная)</w:t>
      </w:r>
    </w:p>
    <w:bookmarkEnd w:id="109"/>
    <w:bookmarkStart w:name="z1418" w:id="110"/>
    <w:p>
      <w:pPr>
        <w:spacing w:after="0"/>
        <w:ind w:left="0"/>
        <w:jc w:val="left"/>
      </w:pPr>
      <w:r>
        <w:rPr>
          <w:rFonts w:ascii="Times New Roman"/>
          <w:b/>
          <w:i w:val="false"/>
          <w:color w:val="000000"/>
        </w:rPr>
        <w:t xml:space="preserve"> Глава 1. Общие положения</w:t>
      </w:r>
    </w:p>
    <w:bookmarkEnd w:id="110"/>
    <w:bookmarkStart w:name="z1817" w:id="1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инвестиций в капитал юридических лиц" (далее – Форма).</w:t>
      </w:r>
    </w:p>
    <w:bookmarkEnd w:id="111"/>
    <w:bookmarkStart w:name="z1818" w:id="112"/>
    <w:p>
      <w:pPr>
        <w:spacing w:after="0"/>
        <w:ind w:left="0"/>
        <w:jc w:val="both"/>
      </w:pPr>
      <w:r>
        <w:rPr>
          <w:rFonts w:ascii="Times New Roman"/>
          <w:b w:val="false"/>
          <w:i w:val="false"/>
          <w:color w:val="000000"/>
          <w:sz w:val="28"/>
        </w:rPr>
        <w:t>
      2. Форма заполняется микрофинансовой организацией, кредитным товариществом и ломбардом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2"/>
    <w:bookmarkStart w:name="z1819" w:id="11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3"/>
    <w:bookmarkStart w:name="z1820" w:id="114"/>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14"/>
    <w:bookmarkStart w:name="z1821" w:id="115"/>
    <w:p>
      <w:pPr>
        <w:spacing w:after="0"/>
        <w:ind w:left="0"/>
        <w:jc w:val="left"/>
      </w:pPr>
      <w:r>
        <w:rPr>
          <w:rFonts w:ascii="Times New Roman"/>
          <w:b/>
          <w:i w:val="false"/>
          <w:color w:val="000000"/>
        </w:rPr>
        <w:t xml:space="preserve"> Глава 2. Пояснение по заполнению Формы</w:t>
      </w:r>
    </w:p>
    <w:bookmarkEnd w:id="115"/>
    <w:bookmarkStart w:name="z1822" w:id="116"/>
    <w:p>
      <w:pPr>
        <w:spacing w:after="0"/>
        <w:ind w:left="0"/>
        <w:jc w:val="both"/>
      </w:pPr>
      <w:r>
        <w:rPr>
          <w:rFonts w:ascii="Times New Roman"/>
          <w:b w:val="false"/>
          <w:i w:val="false"/>
          <w:color w:val="000000"/>
          <w:sz w:val="28"/>
        </w:rPr>
        <w:t>
      5. Все данные Формы представляются в разрезе простых и привилегированных акций, вкладов и паев, а также облигаций юридических лиц, в капитале которых участвует микрофинансовая организация, кредитное товарищество или ломбард.</w:t>
      </w:r>
    </w:p>
    <w:bookmarkEnd w:id="116"/>
    <w:bookmarkStart w:name="z1823" w:id="117"/>
    <w:p>
      <w:pPr>
        <w:spacing w:after="0"/>
        <w:ind w:left="0"/>
        <w:jc w:val="both"/>
      </w:pPr>
      <w:r>
        <w:rPr>
          <w:rFonts w:ascii="Times New Roman"/>
          <w:b w:val="false"/>
          <w:i w:val="false"/>
          <w:color w:val="000000"/>
          <w:sz w:val="28"/>
        </w:rPr>
        <w:t>
      6. В строке 40 указываются облигации юридических лиц, выпущенные для целей их размещения на организованном рынке ценных бумаг Республики Казахстан и (или) допуска к торгам на фондовой бирже, функционирующей на территории Международного финансового центра "Астана".</w:t>
      </w:r>
    </w:p>
    <w:bookmarkEnd w:id="117"/>
    <w:bookmarkStart w:name="z1824" w:id="118"/>
    <w:p>
      <w:pPr>
        <w:spacing w:after="0"/>
        <w:ind w:left="0"/>
        <w:jc w:val="both"/>
      </w:pPr>
      <w:r>
        <w:rPr>
          <w:rFonts w:ascii="Times New Roman"/>
          <w:b w:val="false"/>
          <w:i w:val="false"/>
          <w:color w:val="000000"/>
          <w:sz w:val="28"/>
        </w:rPr>
        <w:t>
      7. В графе 5 указывается сумма балансовой стоимости, по которой финансовый актив признается на балансе с учетом начисленных доходов, после вычета сформированных по ним резервов (провизий).</w:t>
      </w:r>
    </w:p>
    <w:bookmarkEnd w:id="118"/>
    <w:bookmarkStart w:name="z1825" w:id="119"/>
    <w:p>
      <w:pPr>
        <w:spacing w:after="0"/>
        <w:ind w:left="0"/>
        <w:jc w:val="both"/>
      </w:pPr>
      <w:r>
        <w:rPr>
          <w:rFonts w:ascii="Times New Roman"/>
          <w:b w:val="false"/>
          <w:i w:val="false"/>
          <w:color w:val="000000"/>
          <w:sz w:val="28"/>
        </w:rPr>
        <w:t>
      8. В графе 6 указывается количество (штук) простых акций, привилегированных акций и облигаций юридических лиц, в капитале которых участвует микрофинансовая организация, кредитное товарищество или ломбард.</w:t>
      </w:r>
    </w:p>
    <w:bookmarkEnd w:id="119"/>
    <w:bookmarkStart w:name="z1826" w:id="120"/>
    <w:p>
      <w:pPr>
        <w:spacing w:after="0"/>
        <w:ind w:left="0"/>
        <w:jc w:val="both"/>
      </w:pPr>
      <w:r>
        <w:rPr>
          <w:rFonts w:ascii="Times New Roman"/>
          <w:b w:val="false"/>
          <w:i w:val="false"/>
          <w:color w:val="000000"/>
          <w:sz w:val="28"/>
        </w:rPr>
        <w:t>
      9. В графе 7 указывается значение доли участия в уставном капитале юридического лица в процентах с двумя знаками после запятой.</w:t>
      </w:r>
    </w:p>
    <w:bookmarkEnd w:id="120"/>
    <w:bookmarkStart w:name="z1827" w:id="121"/>
    <w:p>
      <w:pPr>
        <w:spacing w:after="0"/>
        <w:ind w:left="0"/>
        <w:jc w:val="both"/>
      </w:pPr>
      <w:r>
        <w:rPr>
          <w:rFonts w:ascii="Times New Roman"/>
          <w:b w:val="false"/>
          <w:i w:val="false"/>
          <w:color w:val="000000"/>
          <w:sz w:val="28"/>
        </w:rPr>
        <w:t>
      10. В графе 8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с законодательством Республики Казахстан.</w:t>
      </w:r>
    </w:p>
    <w:bookmarkEnd w:id="121"/>
    <w:bookmarkStart w:name="z1828" w:id="122"/>
    <w:p>
      <w:pPr>
        <w:spacing w:after="0"/>
        <w:ind w:left="0"/>
        <w:jc w:val="both"/>
      </w:pPr>
      <w:r>
        <w:rPr>
          <w:rFonts w:ascii="Times New Roman"/>
          <w:b w:val="false"/>
          <w:i w:val="false"/>
          <w:color w:val="000000"/>
          <w:sz w:val="28"/>
        </w:rPr>
        <w:t>
      11. В случае отсутствия сведений Форма представляется с нулевыми значениями.</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2" w:id="123"/>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xml:space="preserve">
      Наименование административной формы: отчет об основных источниках привлеченных денег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OI_MFO_KT_L_1</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 кредитное товарищество, ломбард</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юридического лица или фамилия, имя и отчество (при наличии) физического лица - кредитора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кредитора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регистрации кредитора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Займы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cредневзвешенная ставка (номинальная),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Выпущенные в обращение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Субординированный долг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cредневзвешенная ставка (номинальная),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cредневзвешенная ставка (номинальная),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источники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cредневзвешенная ставка (номинальная),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val="false"/>
          <w:i w:val="false"/>
          <w:color w:val="000000"/>
          <w:sz w:val="28"/>
        </w:rPr>
        <w:t>
      Исполнитель____________________________ ____________________ фамилия, имя и отчество (при его наличии) подпись, телефон Руководитель или лицо, на которое возложена функция по подписанию отчета ______________________________________ ___________________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основных источниках привлеченных денег".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основных источниках</w:t>
            </w:r>
            <w:r>
              <w:br/>
            </w:r>
            <w:r>
              <w:rPr>
                <w:rFonts w:ascii="Times New Roman"/>
                <w:b w:val="false"/>
                <w:i w:val="false"/>
                <w:color w:val="000000"/>
                <w:sz w:val="20"/>
              </w:rPr>
              <w:t>привлеченных денег</w:t>
            </w:r>
          </w:p>
        </w:tc>
      </w:tr>
    </w:tbl>
    <w:bookmarkStart w:name="z1443" w:id="1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4"/>
    <w:bookmarkStart w:name="z1444" w:id="125"/>
    <w:p>
      <w:pPr>
        <w:spacing w:after="0"/>
        <w:ind w:left="0"/>
        <w:jc w:val="left"/>
      </w:pPr>
      <w:r>
        <w:rPr>
          <w:rFonts w:ascii="Times New Roman"/>
          <w:b/>
          <w:i w:val="false"/>
          <w:color w:val="000000"/>
        </w:rPr>
        <w:t xml:space="preserve"> "Отчет об основных источниках привлеченных денег" </w:t>
      </w:r>
      <w:r>
        <w:br/>
      </w:r>
      <w:r>
        <w:rPr>
          <w:rFonts w:ascii="Times New Roman"/>
          <w:b/>
          <w:i w:val="false"/>
          <w:color w:val="000000"/>
        </w:rPr>
        <w:t>(индекс – OI_MFO_KT_L_1, периодичность формы – ежеквартальная)</w:t>
      </w:r>
    </w:p>
    <w:bookmarkEnd w:id="125"/>
    <w:bookmarkStart w:name="z1445" w:id="126"/>
    <w:p>
      <w:pPr>
        <w:spacing w:after="0"/>
        <w:ind w:left="0"/>
        <w:jc w:val="left"/>
      </w:pPr>
      <w:r>
        <w:rPr>
          <w:rFonts w:ascii="Times New Roman"/>
          <w:b/>
          <w:i w:val="false"/>
          <w:color w:val="000000"/>
        </w:rPr>
        <w:t xml:space="preserve"> Глава 1. Общие положения</w:t>
      </w:r>
    </w:p>
    <w:bookmarkEnd w:id="126"/>
    <w:bookmarkStart w:name="z1829" w:id="1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основных источниках привлеченных денег" (далее – Форма).</w:t>
      </w:r>
    </w:p>
    <w:bookmarkEnd w:id="127"/>
    <w:bookmarkStart w:name="z1830" w:id="128"/>
    <w:p>
      <w:pPr>
        <w:spacing w:after="0"/>
        <w:ind w:left="0"/>
        <w:jc w:val="both"/>
      </w:pPr>
      <w:r>
        <w:rPr>
          <w:rFonts w:ascii="Times New Roman"/>
          <w:b w:val="false"/>
          <w:i w:val="false"/>
          <w:color w:val="000000"/>
          <w:sz w:val="28"/>
        </w:rPr>
        <w:t>
      2. Форма заполняется микрофинансовой организацией, кредитным товариществом и ломбардом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28"/>
    <w:bookmarkStart w:name="z1831" w:id="12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29"/>
    <w:bookmarkStart w:name="z1832" w:id="130"/>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кредитного товарищества, ломбарда,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30"/>
    <w:bookmarkStart w:name="z1833" w:id="131"/>
    <w:p>
      <w:pPr>
        <w:spacing w:after="0"/>
        <w:ind w:left="0"/>
        <w:jc w:val="left"/>
      </w:pPr>
      <w:r>
        <w:rPr>
          <w:rFonts w:ascii="Times New Roman"/>
          <w:b/>
          <w:i w:val="false"/>
          <w:color w:val="000000"/>
        </w:rPr>
        <w:t xml:space="preserve"> Глава 2. Пояснение по заполнению Формы</w:t>
      </w:r>
    </w:p>
    <w:bookmarkEnd w:id="131"/>
    <w:bookmarkStart w:name="z1834" w:id="132"/>
    <w:p>
      <w:pPr>
        <w:spacing w:after="0"/>
        <w:ind w:left="0"/>
        <w:jc w:val="both"/>
      </w:pPr>
      <w:r>
        <w:rPr>
          <w:rFonts w:ascii="Times New Roman"/>
          <w:b w:val="false"/>
          <w:i w:val="false"/>
          <w:color w:val="000000"/>
          <w:sz w:val="28"/>
        </w:rPr>
        <w:t>
      5. При заполнении Формы микрофинансовая организация, кредитное товарищество, ломбард раскрывают 10 (десять) крупнейших кредиторов – физических и (или) юридических лиц, от которых в совокупности имеется наибольшая сумма привлеченных денег. Сведения указываются в порядке убывания по совокупной сумме привлеченных денег (по балансовой стоимости привлеченных денег микрофинансовой организации, кредитного товарищества или ломбарда) от каждого кредитора.</w:t>
      </w:r>
    </w:p>
    <w:bookmarkEnd w:id="132"/>
    <w:bookmarkStart w:name="z1835" w:id="133"/>
    <w:p>
      <w:pPr>
        <w:spacing w:after="0"/>
        <w:ind w:left="0"/>
        <w:jc w:val="both"/>
      </w:pPr>
      <w:r>
        <w:rPr>
          <w:rFonts w:ascii="Times New Roman"/>
          <w:b w:val="false"/>
          <w:i w:val="false"/>
          <w:color w:val="000000"/>
          <w:sz w:val="28"/>
        </w:rPr>
        <w:t>
      6. В графе 3 указывается идентификационный номер основного кредитора: Бизнес - идентификационный номер для юридического лица, индивидуальный идентификационный номер для физического лица (в том числе индивидуального предпринимателя при наличии) или иной идентификационный номер для нерезидентов Республики Казахстан (при наличии).</w:t>
      </w:r>
    </w:p>
    <w:bookmarkEnd w:id="133"/>
    <w:bookmarkStart w:name="z1836" w:id="134"/>
    <w:p>
      <w:pPr>
        <w:spacing w:after="0"/>
        <w:ind w:left="0"/>
        <w:jc w:val="both"/>
      </w:pPr>
      <w:r>
        <w:rPr>
          <w:rFonts w:ascii="Times New Roman"/>
          <w:b w:val="false"/>
          <w:i w:val="false"/>
          <w:color w:val="000000"/>
          <w:sz w:val="28"/>
        </w:rPr>
        <w:t>
      7. В графах 5, 9, 13, 17, 21, 25 и 29 указываются суммы балансовой стоимости привлеченных денег микрофинансовой организацией, кредитным товариществом или ломбардом.</w:t>
      </w:r>
    </w:p>
    <w:bookmarkEnd w:id="134"/>
    <w:bookmarkStart w:name="z1837" w:id="135"/>
    <w:p>
      <w:pPr>
        <w:spacing w:after="0"/>
        <w:ind w:left="0"/>
        <w:jc w:val="both"/>
      </w:pPr>
      <w:r>
        <w:rPr>
          <w:rFonts w:ascii="Times New Roman"/>
          <w:b w:val="false"/>
          <w:i w:val="false"/>
          <w:color w:val="000000"/>
          <w:sz w:val="28"/>
        </w:rPr>
        <w:t>
      8. В графах 13 и 14 указывается информация из проспекта эмиссии ценных бумаг.</w:t>
      </w:r>
    </w:p>
    <w:bookmarkEnd w:id="135"/>
    <w:bookmarkStart w:name="z1838" w:id="136"/>
    <w:p>
      <w:pPr>
        <w:spacing w:after="0"/>
        <w:ind w:left="0"/>
        <w:jc w:val="both"/>
      </w:pPr>
      <w:r>
        <w:rPr>
          <w:rFonts w:ascii="Times New Roman"/>
          <w:b w:val="false"/>
          <w:i w:val="false"/>
          <w:color w:val="000000"/>
          <w:sz w:val="28"/>
        </w:rPr>
        <w:t xml:space="preserve">
      9. В графах 17 и 18 понятие субординированного долга применяется в значении, определенном в пунктах 6 и 7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14 ноября 2019 года № 192 "Об утверждении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 (зарегистрировано в Реестре государственной регистрации нормативных правовых актов под № 19629).</w:t>
      </w:r>
    </w:p>
    <w:bookmarkEnd w:id="136"/>
    <w:bookmarkStart w:name="z1839" w:id="137"/>
    <w:p>
      <w:pPr>
        <w:spacing w:after="0"/>
        <w:ind w:left="0"/>
        <w:jc w:val="both"/>
      </w:pPr>
      <w:r>
        <w:rPr>
          <w:rFonts w:ascii="Times New Roman"/>
          <w:b w:val="false"/>
          <w:i w:val="false"/>
          <w:color w:val="000000"/>
          <w:sz w:val="28"/>
        </w:rPr>
        <w:t>
      10. В графах 7, 11, 15, 19, 23, 27, 31 указываются коды валют в соответствии с национальным классификатором Республики Казахстан НК РК 07 ISO 4217 "Коды для представления валют и фондов".</w:t>
      </w:r>
    </w:p>
    <w:bookmarkEnd w:id="137"/>
    <w:bookmarkStart w:name="z1840" w:id="138"/>
    <w:p>
      <w:pPr>
        <w:spacing w:after="0"/>
        <w:ind w:left="0"/>
        <w:jc w:val="both"/>
      </w:pPr>
      <w:r>
        <w:rPr>
          <w:rFonts w:ascii="Times New Roman"/>
          <w:b w:val="false"/>
          <w:i w:val="false"/>
          <w:color w:val="000000"/>
          <w:sz w:val="28"/>
        </w:rPr>
        <w:t>
      11. В графе 33 указываются наименования прочих источников.</w:t>
      </w:r>
    </w:p>
    <w:bookmarkEnd w:id="138"/>
    <w:bookmarkStart w:name="z1841" w:id="139"/>
    <w:p>
      <w:pPr>
        <w:spacing w:after="0"/>
        <w:ind w:left="0"/>
        <w:jc w:val="both"/>
      </w:pPr>
      <w:r>
        <w:rPr>
          <w:rFonts w:ascii="Times New Roman"/>
          <w:b w:val="false"/>
          <w:i w:val="false"/>
          <w:color w:val="000000"/>
          <w:sz w:val="28"/>
        </w:rPr>
        <w:t>
      12. В графе 34 указывается суммарное значение граф 5, 9, 13, 17, 21, 25 и 29.</w:t>
      </w:r>
    </w:p>
    <w:bookmarkEnd w:id="139"/>
    <w:bookmarkStart w:name="z1842" w:id="140"/>
    <w:p>
      <w:pPr>
        <w:spacing w:after="0"/>
        <w:ind w:left="0"/>
        <w:jc w:val="both"/>
      </w:pPr>
      <w:r>
        <w:rPr>
          <w:rFonts w:ascii="Times New Roman"/>
          <w:b w:val="false"/>
          <w:i w:val="false"/>
          <w:color w:val="000000"/>
          <w:sz w:val="28"/>
        </w:rPr>
        <w:t>
      13. В графах 8, 12, 16, 20, 24, 28, 32 указываются средневзвешенные годовые номинальные ставки вознаграждения по совокупной сумме обязательств по тем кредиторам, к кому это применимо.</w:t>
      </w:r>
    </w:p>
    <w:bookmarkEnd w:id="140"/>
    <w:bookmarkStart w:name="z1843" w:id="141"/>
    <w:p>
      <w:pPr>
        <w:spacing w:after="0"/>
        <w:ind w:left="0"/>
        <w:jc w:val="both"/>
      </w:pPr>
      <w:r>
        <w:rPr>
          <w:rFonts w:ascii="Times New Roman"/>
          <w:b w:val="false"/>
          <w:i w:val="false"/>
          <w:color w:val="000000"/>
          <w:sz w:val="28"/>
        </w:rPr>
        <w:t>
      14. В случае отсутствия сведений Форма представляется с нулевыми значениями.</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9" w:id="142"/>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4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xml:space="preserve">
      Наименование административной формы: отчет о микрокредитах, выданных физическим и юридическим лицам кредитным товариществом, в том числе по которым имеется просроченная задолженность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MP_KT_1</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кредитное товарищество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не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индивидуальным предпринимателям,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юридическим лицам,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микрокредиты юридических лиц в разрезе категорий субъектов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среднего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кредитный портфель,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или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учитываемая(ые) при расчете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обеспечения исполнения обязательства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о предоставлении микрокредита, единиц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уникальных заемщиков, единиц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исполнения обязательства,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val="false"/>
          <w:i w:val="false"/>
          <w:color w:val="000000"/>
          <w:sz w:val="28"/>
        </w:rPr>
        <w:t xml:space="preserve">
      Исполнитель____________________________ ____________________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микрокредитах, выданных физическим и юридическим лицам кредитным товариществом, в том числе по которым имеется просроченная задолженность".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микрокредитах, выданных</w:t>
            </w:r>
            <w:r>
              <w:br/>
            </w:r>
            <w:r>
              <w:rPr>
                <w:rFonts w:ascii="Times New Roman"/>
                <w:b w:val="false"/>
                <w:i w:val="false"/>
                <w:color w:val="000000"/>
                <w:sz w:val="20"/>
              </w:rPr>
              <w:t>физическим и юридическим лицам</w:t>
            </w:r>
            <w:r>
              <w:br/>
            </w:r>
            <w:r>
              <w:rPr>
                <w:rFonts w:ascii="Times New Roman"/>
                <w:b w:val="false"/>
                <w:i w:val="false"/>
                <w:color w:val="000000"/>
                <w:sz w:val="20"/>
              </w:rPr>
              <w:t>кредитным товариществом,</w:t>
            </w:r>
            <w:r>
              <w:br/>
            </w:r>
            <w:r>
              <w:rPr>
                <w:rFonts w:ascii="Times New Roman"/>
                <w:b w:val="false"/>
                <w:i w:val="false"/>
                <w:color w:val="000000"/>
                <w:sz w:val="20"/>
              </w:rPr>
              <w:t>в том числе по которым имеется</w:t>
            </w:r>
            <w:r>
              <w:br/>
            </w:r>
            <w:r>
              <w:rPr>
                <w:rFonts w:ascii="Times New Roman"/>
                <w:b w:val="false"/>
                <w:i w:val="false"/>
                <w:color w:val="000000"/>
                <w:sz w:val="20"/>
              </w:rPr>
              <w:t>просроченная задолженность"</w:t>
            </w:r>
          </w:p>
        </w:tc>
      </w:tr>
    </w:tbl>
    <w:bookmarkStart w:name="z1469" w:id="14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43"/>
    <w:bookmarkStart w:name="z1470" w:id="144"/>
    <w:p>
      <w:pPr>
        <w:spacing w:after="0"/>
        <w:ind w:left="0"/>
        <w:jc w:val="left"/>
      </w:pPr>
      <w:r>
        <w:rPr>
          <w:rFonts w:ascii="Times New Roman"/>
          <w:b/>
          <w:i w:val="false"/>
          <w:color w:val="000000"/>
        </w:rPr>
        <w:t xml:space="preserve"> "Отчет о микрокредитах, выданных физическим и юридическим лицам кредитным товариществом, в том числе по которым имеется просроченная задолженность" (индекс – MP_KT_1, периодичность формы – ежеквартальная)</w:t>
      </w:r>
    </w:p>
    <w:bookmarkEnd w:id="144"/>
    <w:bookmarkStart w:name="z1471" w:id="145"/>
    <w:p>
      <w:pPr>
        <w:spacing w:after="0"/>
        <w:ind w:left="0"/>
        <w:jc w:val="left"/>
      </w:pPr>
      <w:r>
        <w:rPr>
          <w:rFonts w:ascii="Times New Roman"/>
          <w:b/>
          <w:i w:val="false"/>
          <w:color w:val="000000"/>
        </w:rPr>
        <w:t xml:space="preserve"> Глава 1. Общие положения</w:t>
      </w:r>
    </w:p>
    <w:bookmarkEnd w:id="145"/>
    <w:bookmarkStart w:name="z1844" w:id="1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микрокредитах, выданных физическим и юридическим лицам кредитным товариществом, в том числе по которым имеется просроченная задолженность" (далее – Форма).</w:t>
      </w:r>
    </w:p>
    <w:bookmarkEnd w:id="146"/>
    <w:bookmarkStart w:name="z1845" w:id="147"/>
    <w:p>
      <w:pPr>
        <w:spacing w:after="0"/>
        <w:ind w:left="0"/>
        <w:jc w:val="both"/>
      </w:pPr>
      <w:r>
        <w:rPr>
          <w:rFonts w:ascii="Times New Roman"/>
          <w:b w:val="false"/>
          <w:i w:val="false"/>
          <w:color w:val="000000"/>
          <w:sz w:val="28"/>
        </w:rPr>
        <w:t>
      2. Форма заполняется кредитным товариществом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47"/>
    <w:bookmarkStart w:name="z1846" w:id="14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48"/>
    <w:bookmarkStart w:name="z1847" w:id="149"/>
    <w:p>
      <w:pPr>
        <w:spacing w:after="0"/>
        <w:ind w:left="0"/>
        <w:jc w:val="both"/>
      </w:pPr>
      <w:r>
        <w:rPr>
          <w:rFonts w:ascii="Times New Roman"/>
          <w:b w:val="false"/>
          <w:i w:val="false"/>
          <w:color w:val="000000"/>
          <w:sz w:val="28"/>
        </w:rPr>
        <w:t>
      4. Отчетность, подписанная руководителем кредитного товарищества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49"/>
    <w:bookmarkStart w:name="z1848" w:id="150"/>
    <w:p>
      <w:pPr>
        <w:spacing w:after="0"/>
        <w:ind w:left="0"/>
        <w:jc w:val="left"/>
      </w:pPr>
      <w:r>
        <w:rPr>
          <w:rFonts w:ascii="Times New Roman"/>
          <w:b/>
          <w:i w:val="false"/>
          <w:color w:val="000000"/>
        </w:rPr>
        <w:t xml:space="preserve"> Глава 2. Пояснение по заполнению Формы</w:t>
      </w:r>
    </w:p>
    <w:bookmarkEnd w:id="150"/>
    <w:bookmarkStart w:name="z1849" w:id="151"/>
    <w:p>
      <w:pPr>
        <w:spacing w:after="0"/>
        <w:ind w:left="0"/>
        <w:jc w:val="both"/>
      </w:pPr>
      <w:r>
        <w:rPr>
          <w:rFonts w:ascii="Times New Roman"/>
          <w:b w:val="false"/>
          <w:i w:val="false"/>
          <w:color w:val="000000"/>
          <w:sz w:val="28"/>
        </w:rPr>
        <w:t>
      5. В Форме указываются сведения о микрокредитах, выданных физическим и юридическим лицам кредитным товариществом, по которым имеется просроченная задолженность по основному долгу и (или) начисленному вознаграждению, а также микрокредиты, по которым отсутствует просроченная задолженность по основному долгу и (или) начисленному вознаграждению, по целям кредитования.</w:t>
      </w:r>
    </w:p>
    <w:bookmarkEnd w:id="151"/>
    <w:bookmarkStart w:name="z1850" w:id="152"/>
    <w:p>
      <w:pPr>
        <w:spacing w:after="0"/>
        <w:ind w:left="0"/>
        <w:jc w:val="both"/>
      </w:pPr>
      <w:r>
        <w:rPr>
          <w:rFonts w:ascii="Times New Roman"/>
          <w:b w:val="false"/>
          <w:i w:val="false"/>
          <w:color w:val="000000"/>
          <w:sz w:val="28"/>
        </w:rPr>
        <w:t>
      6. Данные по микрокредитам указываются в зависимости от количества дней просроченной задолженности по основному долгу и (или) начисленному вознаграждению по состоянию на отчетную дату. В Форме отражается весь остаток основного долга и начисленного вознаграждения по выданным микрокредитам до отчетной даты, в том числе с учетом просроченной задолженности.</w:t>
      </w:r>
    </w:p>
    <w:bookmarkEnd w:id="152"/>
    <w:bookmarkStart w:name="z1851" w:id="153"/>
    <w:p>
      <w:pPr>
        <w:spacing w:after="0"/>
        <w:ind w:left="0"/>
        <w:jc w:val="both"/>
      </w:pPr>
      <w:r>
        <w:rPr>
          <w:rFonts w:ascii="Times New Roman"/>
          <w:b w:val="false"/>
          <w:i w:val="false"/>
          <w:color w:val="000000"/>
          <w:sz w:val="28"/>
        </w:rPr>
        <w:t>
      7. В строке 1 указываются микрокредиты, выданные физическим лицам.</w:t>
      </w:r>
    </w:p>
    <w:bookmarkEnd w:id="153"/>
    <w:bookmarkStart w:name="z1852" w:id="154"/>
    <w:p>
      <w:pPr>
        <w:spacing w:after="0"/>
        <w:ind w:left="0"/>
        <w:jc w:val="both"/>
      </w:pPr>
      <w:r>
        <w:rPr>
          <w:rFonts w:ascii="Times New Roman"/>
          <w:b w:val="false"/>
          <w:i w:val="false"/>
          <w:color w:val="000000"/>
          <w:sz w:val="28"/>
        </w:rPr>
        <w:t>
      8. В строке 1, за исключением графы 13, отражается сумма значений строк 1.1 и 1.2.</w:t>
      </w:r>
    </w:p>
    <w:bookmarkEnd w:id="154"/>
    <w:bookmarkStart w:name="z1853" w:id="155"/>
    <w:p>
      <w:pPr>
        <w:spacing w:after="0"/>
        <w:ind w:left="0"/>
        <w:jc w:val="both"/>
      </w:pPr>
      <w:r>
        <w:rPr>
          <w:rFonts w:ascii="Times New Roman"/>
          <w:b w:val="false"/>
          <w:i w:val="false"/>
          <w:color w:val="000000"/>
          <w:sz w:val="28"/>
        </w:rPr>
        <w:t>
      9. В строках 1.1. и 1.2. отражаются сведения по микрокредитам, выданным физическим лицам, не зарегистрированным в качестве индивидуального предпринимателя.</w:t>
      </w:r>
    </w:p>
    <w:bookmarkEnd w:id="155"/>
    <w:bookmarkStart w:name="z1854" w:id="156"/>
    <w:p>
      <w:pPr>
        <w:spacing w:after="0"/>
        <w:ind w:left="0"/>
        <w:jc w:val="both"/>
      </w:pPr>
      <w:r>
        <w:rPr>
          <w:rFonts w:ascii="Times New Roman"/>
          <w:b w:val="false"/>
          <w:i w:val="false"/>
          <w:color w:val="000000"/>
          <w:sz w:val="28"/>
        </w:rPr>
        <w:t>
      10. В строке 1.1, за исключением графы 13, отражается сумма значений строк 1.1.1 и 1.1.2.</w:t>
      </w:r>
    </w:p>
    <w:bookmarkEnd w:id="156"/>
    <w:bookmarkStart w:name="z1855" w:id="157"/>
    <w:p>
      <w:pPr>
        <w:spacing w:after="0"/>
        <w:ind w:left="0"/>
        <w:jc w:val="both"/>
      </w:pPr>
      <w:r>
        <w:rPr>
          <w:rFonts w:ascii="Times New Roman"/>
          <w:b w:val="false"/>
          <w:i w:val="false"/>
          <w:color w:val="000000"/>
          <w:sz w:val="28"/>
        </w:rPr>
        <w:t>
      11. В строке 1.1.1, за исключением графы 13, отражается сумма значений строк 1.1.1.1 и 1.1.1.2.</w:t>
      </w:r>
    </w:p>
    <w:bookmarkEnd w:id="157"/>
    <w:bookmarkStart w:name="z1856" w:id="158"/>
    <w:p>
      <w:pPr>
        <w:spacing w:after="0"/>
        <w:ind w:left="0"/>
        <w:jc w:val="both"/>
      </w:pPr>
      <w:r>
        <w:rPr>
          <w:rFonts w:ascii="Times New Roman"/>
          <w:b w:val="false"/>
          <w:i w:val="false"/>
          <w:color w:val="000000"/>
          <w:sz w:val="28"/>
        </w:rPr>
        <w:t>
      12. В строке 1.1.1.2, за исключением графы 13, отражается сумма значений строк 1.1.1.2.1, 1.1.1.2.2, 1.1.1.2.3 и 1.1.1.2.4.</w:t>
      </w:r>
    </w:p>
    <w:bookmarkEnd w:id="158"/>
    <w:bookmarkStart w:name="z1857" w:id="159"/>
    <w:p>
      <w:pPr>
        <w:spacing w:after="0"/>
        <w:ind w:left="0"/>
        <w:jc w:val="both"/>
      </w:pPr>
      <w:r>
        <w:rPr>
          <w:rFonts w:ascii="Times New Roman"/>
          <w:b w:val="false"/>
          <w:i w:val="false"/>
          <w:color w:val="000000"/>
          <w:sz w:val="28"/>
        </w:rPr>
        <w:t>
      13. В строке 1.1.2, за исключением графы 13, отражается сумма значений 1.1.2.1 и 1.1.2.2</w:t>
      </w:r>
    </w:p>
    <w:bookmarkEnd w:id="159"/>
    <w:bookmarkStart w:name="z1858" w:id="160"/>
    <w:p>
      <w:pPr>
        <w:spacing w:after="0"/>
        <w:ind w:left="0"/>
        <w:jc w:val="both"/>
      </w:pPr>
      <w:r>
        <w:rPr>
          <w:rFonts w:ascii="Times New Roman"/>
          <w:b w:val="false"/>
          <w:i w:val="false"/>
          <w:color w:val="000000"/>
          <w:sz w:val="28"/>
        </w:rPr>
        <w:t>
      14. В строке 1.1.2.2, за исключением графы 13, отражается сумма значений 1.1.2.2.1, 1.1.2.2.2, 1.1.2.2.3 и 1.1.2.2.4.</w:t>
      </w:r>
    </w:p>
    <w:bookmarkEnd w:id="160"/>
    <w:bookmarkStart w:name="z1859" w:id="161"/>
    <w:p>
      <w:pPr>
        <w:spacing w:after="0"/>
        <w:ind w:left="0"/>
        <w:jc w:val="both"/>
      </w:pPr>
      <w:r>
        <w:rPr>
          <w:rFonts w:ascii="Times New Roman"/>
          <w:b w:val="false"/>
          <w:i w:val="false"/>
          <w:color w:val="000000"/>
          <w:sz w:val="28"/>
        </w:rPr>
        <w:t>
      15. В строке 1.2, за исключением графы 13, отражается сумма значений строк 1.2.1 и 1.2.2.</w:t>
      </w:r>
    </w:p>
    <w:bookmarkEnd w:id="161"/>
    <w:bookmarkStart w:name="z1860" w:id="162"/>
    <w:p>
      <w:pPr>
        <w:spacing w:after="0"/>
        <w:ind w:left="0"/>
        <w:jc w:val="both"/>
      </w:pPr>
      <w:r>
        <w:rPr>
          <w:rFonts w:ascii="Times New Roman"/>
          <w:b w:val="false"/>
          <w:i w:val="false"/>
          <w:color w:val="000000"/>
          <w:sz w:val="28"/>
        </w:rPr>
        <w:t>
      16. В строке 1.2.1, за исключением графы 13, отражается сумма значений строк 1.2.1.1 и 1.2.1.2.</w:t>
      </w:r>
    </w:p>
    <w:bookmarkEnd w:id="162"/>
    <w:bookmarkStart w:name="z1861" w:id="163"/>
    <w:p>
      <w:pPr>
        <w:spacing w:after="0"/>
        <w:ind w:left="0"/>
        <w:jc w:val="both"/>
      </w:pPr>
      <w:r>
        <w:rPr>
          <w:rFonts w:ascii="Times New Roman"/>
          <w:b w:val="false"/>
          <w:i w:val="false"/>
          <w:color w:val="000000"/>
          <w:sz w:val="28"/>
        </w:rPr>
        <w:t>
      17. В строке 1.2.1.2, за исключением графы 13, отражается сумма значений строк 1.2.1.2.1, 1.2.1.2.2, 1.2.1.2.3 и 1.2.1.2.4</w:t>
      </w:r>
    </w:p>
    <w:bookmarkEnd w:id="163"/>
    <w:bookmarkStart w:name="z1862" w:id="164"/>
    <w:p>
      <w:pPr>
        <w:spacing w:after="0"/>
        <w:ind w:left="0"/>
        <w:jc w:val="both"/>
      </w:pPr>
      <w:r>
        <w:rPr>
          <w:rFonts w:ascii="Times New Roman"/>
          <w:b w:val="false"/>
          <w:i w:val="false"/>
          <w:color w:val="000000"/>
          <w:sz w:val="28"/>
        </w:rPr>
        <w:t>
      18. В строке 1.2.2, за исключением графы 13, отражается сумма значений строк 1.2.2.1 и 1.2.2.2.</w:t>
      </w:r>
    </w:p>
    <w:bookmarkEnd w:id="164"/>
    <w:bookmarkStart w:name="z1863" w:id="165"/>
    <w:p>
      <w:pPr>
        <w:spacing w:after="0"/>
        <w:ind w:left="0"/>
        <w:jc w:val="both"/>
      </w:pPr>
      <w:r>
        <w:rPr>
          <w:rFonts w:ascii="Times New Roman"/>
          <w:b w:val="false"/>
          <w:i w:val="false"/>
          <w:color w:val="000000"/>
          <w:sz w:val="28"/>
        </w:rPr>
        <w:t>
      19. В строке 1.2.2.2, за исключением графы 13, отражается сумма значений строк 1.2.2.2.1, 1.2.2.2.2, 1.2.2.2.3 и 1.2.2.2.4</w:t>
      </w:r>
    </w:p>
    <w:bookmarkEnd w:id="165"/>
    <w:bookmarkStart w:name="z1864" w:id="166"/>
    <w:p>
      <w:pPr>
        <w:spacing w:after="0"/>
        <w:ind w:left="0"/>
        <w:jc w:val="both"/>
      </w:pPr>
      <w:r>
        <w:rPr>
          <w:rFonts w:ascii="Times New Roman"/>
          <w:b w:val="false"/>
          <w:i w:val="false"/>
          <w:color w:val="000000"/>
          <w:sz w:val="28"/>
        </w:rPr>
        <w:t>
      20. В строке 2, за исключением графы 13, указываются микрокредиты выданные индивидуальным предпринимателям.</w:t>
      </w:r>
    </w:p>
    <w:bookmarkEnd w:id="166"/>
    <w:bookmarkStart w:name="z1865" w:id="167"/>
    <w:p>
      <w:pPr>
        <w:spacing w:after="0"/>
        <w:ind w:left="0"/>
        <w:jc w:val="both"/>
      </w:pPr>
      <w:r>
        <w:rPr>
          <w:rFonts w:ascii="Times New Roman"/>
          <w:b w:val="false"/>
          <w:i w:val="false"/>
          <w:color w:val="000000"/>
          <w:sz w:val="28"/>
        </w:rPr>
        <w:t>
      21. В строке 2, за исключением графы 13, отражается сумма значений строк 2.1 и 2.2.</w:t>
      </w:r>
    </w:p>
    <w:bookmarkEnd w:id="167"/>
    <w:bookmarkStart w:name="z1866" w:id="168"/>
    <w:p>
      <w:pPr>
        <w:spacing w:after="0"/>
        <w:ind w:left="0"/>
        <w:jc w:val="both"/>
      </w:pPr>
      <w:r>
        <w:rPr>
          <w:rFonts w:ascii="Times New Roman"/>
          <w:b w:val="false"/>
          <w:i w:val="false"/>
          <w:color w:val="000000"/>
          <w:sz w:val="28"/>
        </w:rPr>
        <w:t>
      22. В строке 2.1, за исключением графы 13, отражается сумма значений строк 2.1.1 и 2.1.2.</w:t>
      </w:r>
    </w:p>
    <w:bookmarkEnd w:id="168"/>
    <w:bookmarkStart w:name="z1867" w:id="169"/>
    <w:p>
      <w:pPr>
        <w:spacing w:after="0"/>
        <w:ind w:left="0"/>
        <w:jc w:val="both"/>
      </w:pPr>
      <w:r>
        <w:rPr>
          <w:rFonts w:ascii="Times New Roman"/>
          <w:b w:val="false"/>
          <w:i w:val="false"/>
          <w:color w:val="000000"/>
          <w:sz w:val="28"/>
        </w:rPr>
        <w:t>
      23. В строке 2.1.2, за исключением графы 13, отражается сумма значений строк 2.1.2.1, 2.1.2.2, 2.1.2.3 и 2.1.2.4.</w:t>
      </w:r>
    </w:p>
    <w:bookmarkEnd w:id="169"/>
    <w:bookmarkStart w:name="z1868" w:id="170"/>
    <w:p>
      <w:pPr>
        <w:spacing w:after="0"/>
        <w:ind w:left="0"/>
        <w:jc w:val="both"/>
      </w:pPr>
      <w:r>
        <w:rPr>
          <w:rFonts w:ascii="Times New Roman"/>
          <w:b w:val="false"/>
          <w:i w:val="false"/>
          <w:color w:val="000000"/>
          <w:sz w:val="28"/>
        </w:rPr>
        <w:t>
      24. В строке 2.2, за исключением графы 13, отражается сумма значений строк 2.2.1 и 2.2.2.</w:t>
      </w:r>
    </w:p>
    <w:bookmarkEnd w:id="170"/>
    <w:bookmarkStart w:name="z1869" w:id="171"/>
    <w:p>
      <w:pPr>
        <w:spacing w:after="0"/>
        <w:ind w:left="0"/>
        <w:jc w:val="both"/>
      </w:pPr>
      <w:r>
        <w:rPr>
          <w:rFonts w:ascii="Times New Roman"/>
          <w:b w:val="false"/>
          <w:i w:val="false"/>
          <w:color w:val="000000"/>
          <w:sz w:val="28"/>
        </w:rPr>
        <w:t>
      25. В строке 2.2.2, за исключением графы 13, отражается сумма значений 2.2.2.1, 2.2.2.2, 2.2.2.3 и 2.2.2.4</w:t>
      </w:r>
    </w:p>
    <w:bookmarkEnd w:id="171"/>
    <w:bookmarkStart w:name="z1870" w:id="172"/>
    <w:p>
      <w:pPr>
        <w:spacing w:after="0"/>
        <w:ind w:left="0"/>
        <w:jc w:val="both"/>
      </w:pPr>
      <w:r>
        <w:rPr>
          <w:rFonts w:ascii="Times New Roman"/>
          <w:b w:val="false"/>
          <w:i w:val="false"/>
          <w:color w:val="000000"/>
          <w:sz w:val="28"/>
        </w:rPr>
        <w:t>
      26. В строке 3 указываются микрокредиты, выданные юридическим лицам.</w:t>
      </w:r>
    </w:p>
    <w:bookmarkEnd w:id="172"/>
    <w:bookmarkStart w:name="z1871" w:id="173"/>
    <w:p>
      <w:pPr>
        <w:spacing w:after="0"/>
        <w:ind w:left="0"/>
        <w:jc w:val="both"/>
      </w:pPr>
      <w:r>
        <w:rPr>
          <w:rFonts w:ascii="Times New Roman"/>
          <w:b w:val="false"/>
          <w:i w:val="false"/>
          <w:color w:val="000000"/>
          <w:sz w:val="28"/>
        </w:rPr>
        <w:t>
      27. В строке 3, за исключением графы 13, отражается сумма значений строк 3.1 и 3.2.</w:t>
      </w:r>
    </w:p>
    <w:bookmarkEnd w:id="173"/>
    <w:bookmarkStart w:name="z1872" w:id="174"/>
    <w:p>
      <w:pPr>
        <w:spacing w:after="0"/>
        <w:ind w:left="0"/>
        <w:jc w:val="both"/>
      </w:pPr>
      <w:r>
        <w:rPr>
          <w:rFonts w:ascii="Times New Roman"/>
          <w:b w:val="false"/>
          <w:i w:val="false"/>
          <w:color w:val="000000"/>
          <w:sz w:val="28"/>
        </w:rPr>
        <w:t>
      28. В строке 3.1, за исключением графы 13, отражается сумма значений строк 3.1.1 и 3.1.2.</w:t>
      </w:r>
    </w:p>
    <w:bookmarkEnd w:id="174"/>
    <w:bookmarkStart w:name="z1873" w:id="175"/>
    <w:p>
      <w:pPr>
        <w:spacing w:after="0"/>
        <w:ind w:left="0"/>
        <w:jc w:val="both"/>
      </w:pPr>
      <w:r>
        <w:rPr>
          <w:rFonts w:ascii="Times New Roman"/>
          <w:b w:val="false"/>
          <w:i w:val="false"/>
          <w:color w:val="000000"/>
          <w:sz w:val="28"/>
        </w:rPr>
        <w:t>
      29. В строке 3.1.2, за исключением графы 13, отражается сумма значений строк 3.1.2.1, 3.1.2.2, 3.1.2.3 и 3.1.2.4.</w:t>
      </w:r>
    </w:p>
    <w:bookmarkEnd w:id="175"/>
    <w:bookmarkStart w:name="z1874" w:id="176"/>
    <w:p>
      <w:pPr>
        <w:spacing w:after="0"/>
        <w:ind w:left="0"/>
        <w:jc w:val="both"/>
      </w:pPr>
      <w:r>
        <w:rPr>
          <w:rFonts w:ascii="Times New Roman"/>
          <w:b w:val="false"/>
          <w:i w:val="false"/>
          <w:color w:val="000000"/>
          <w:sz w:val="28"/>
        </w:rPr>
        <w:t>
      30. В строке 3.2, за исключением графы 13, отражается сумма значений строк 3.2.1 и 3.2.2.</w:t>
      </w:r>
    </w:p>
    <w:bookmarkEnd w:id="176"/>
    <w:bookmarkStart w:name="z1875" w:id="177"/>
    <w:p>
      <w:pPr>
        <w:spacing w:after="0"/>
        <w:ind w:left="0"/>
        <w:jc w:val="both"/>
      </w:pPr>
      <w:r>
        <w:rPr>
          <w:rFonts w:ascii="Times New Roman"/>
          <w:b w:val="false"/>
          <w:i w:val="false"/>
          <w:color w:val="000000"/>
          <w:sz w:val="28"/>
        </w:rPr>
        <w:t>
      31. В строке 3.2.2, за исключением графы 13, отражается сумма значений строк 3.2.2.1, 3.2.2.2, 3.2.2.3 и 3.2.2.4.</w:t>
      </w:r>
    </w:p>
    <w:bookmarkEnd w:id="177"/>
    <w:bookmarkStart w:name="z1876" w:id="178"/>
    <w:p>
      <w:pPr>
        <w:spacing w:after="0"/>
        <w:ind w:left="0"/>
        <w:jc w:val="both"/>
      </w:pPr>
      <w:r>
        <w:rPr>
          <w:rFonts w:ascii="Times New Roman"/>
          <w:b w:val="false"/>
          <w:i w:val="false"/>
          <w:color w:val="000000"/>
          <w:sz w:val="28"/>
        </w:rPr>
        <w:t>
      32. В строке 3.3 указываются микрокредиты юридических лиц в разрезе категорий субъектов предпринимательства.</w:t>
      </w:r>
    </w:p>
    <w:bookmarkEnd w:id="178"/>
    <w:bookmarkStart w:name="z1877" w:id="179"/>
    <w:p>
      <w:pPr>
        <w:spacing w:after="0"/>
        <w:ind w:left="0"/>
        <w:jc w:val="both"/>
      </w:pPr>
      <w:r>
        <w:rPr>
          <w:rFonts w:ascii="Times New Roman"/>
          <w:b w:val="false"/>
          <w:i w:val="false"/>
          <w:color w:val="000000"/>
          <w:sz w:val="28"/>
        </w:rPr>
        <w:t>
      33. В строке 3.3, за исключением графы 13, отражается сумма значений строк 3.3.1, 3.3.2 и 3.3.3.</w:t>
      </w:r>
    </w:p>
    <w:bookmarkEnd w:id="179"/>
    <w:bookmarkStart w:name="z1878" w:id="180"/>
    <w:p>
      <w:pPr>
        <w:spacing w:after="0"/>
        <w:ind w:left="0"/>
        <w:jc w:val="both"/>
      </w:pPr>
      <w:r>
        <w:rPr>
          <w:rFonts w:ascii="Times New Roman"/>
          <w:b w:val="false"/>
          <w:i w:val="false"/>
          <w:color w:val="000000"/>
          <w:sz w:val="28"/>
        </w:rPr>
        <w:t>
      34. В строках 1, 2 и 3 микрокредиты указываются без учета операции "обратное репо", сумма операций "обратное репо" указывается в строке 4.</w:t>
      </w:r>
    </w:p>
    <w:bookmarkEnd w:id="180"/>
    <w:bookmarkStart w:name="z1879" w:id="181"/>
    <w:p>
      <w:pPr>
        <w:spacing w:after="0"/>
        <w:ind w:left="0"/>
        <w:jc w:val="both"/>
      </w:pPr>
      <w:r>
        <w:rPr>
          <w:rFonts w:ascii="Times New Roman"/>
          <w:b w:val="false"/>
          <w:i w:val="false"/>
          <w:color w:val="000000"/>
          <w:sz w:val="28"/>
        </w:rPr>
        <w:t>
      35. В строке 5, за исключением графы 13, отражается сумма значений строк 5.1 и 5.2</w:t>
      </w:r>
    </w:p>
    <w:bookmarkEnd w:id="181"/>
    <w:bookmarkStart w:name="z1880" w:id="182"/>
    <w:p>
      <w:pPr>
        <w:spacing w:after="0"/>
        <w:ind w:left="0"/>
        <w:jc w:val="both"/>
      </w:pPr>
      <w:r>
        <w:rPr>
          <w:rFonts w:ascii="Times New Roman"/>
          <w:b w:val="false"/>
          <w:i w:val="false"/>
          <w:color w:val="000000"/>
          <w:sz w:val="28"/>
        </w:rPr>
        <w:t>
      36. В строке 5.1, за исключением графы 13, отражается сумм зачений 1.1.1.1, 1.1.2.1, 1.2.1.1, 1.2.2.1, 2.1.1, 2.2.1, 3.1.1 и 3.2.1.</w:t>
      </w:r>
    </w:p>
    <w:bookmarkEnd w:id="182"/>
    <w:bookmarkStart w:name="z1881" w:id="183"/>
    <w:p>
      <w:pPr>
        <w:spacing w:after="0"/>
        <w:ind w:left="0"/>
        <w:jc w:val="both"/>
      </w:pPr>
      <w:r>
        <w:rPr>
          <w:rFonts w:ascii="Times New Roman"/>
          <w:b w:val="false"/>
          <w:i w:val="false"/>
          <w:color w:val="000000"/>
          <w:sz w:val="28"/>
        </w:rPr>
        <w:t>
      37. В строке 5.2, за исключением графы 13, отражается сумма значений строк 5.3, 5.4, 5.5 и 5.6.</w:t>
      </w:r>
    </w:p>
    <w:bookmarkEnd w:id="183"/>
    <w:bookmarkStart w:name="z1882" w:id="184"/>
    <w:p>
      <w:pPr>
        <w:spacing w:after="0"/>
        <w:ind w:left="0"/>
        <w:jc w:val="both"/>
      </w:pPr>
      <w:r>
        <w:rPr>
          <w:rFonts w:ascii="Times New Roman"/>
          <w:b w:val="false"/>
          <w:i w:val="false"/>
          <w:color w:val="000000"/>
          <w:sz w:val="28"/>
        </w:rPr>
        <w:t>
      38. В строке 5.3, за исключением графы 13, отражается сумма значений строк 1.1.1.2.1, 1.1.2.2.1, 1.2.1.2.1, 1.2.2.2.1, 2.1.2.1, 2.2.2.1, 3.1.2.1 и 3.2.2.1.</w:t>
      </w:r>
    </w:p>
    <w:bookmarkEnd w:id="184"/>
    <w:bookmarkStart w:name="z1883" w:id="185"/>
    <w:p>
      <w:pPr>
        <w:spacing w:after="0"/>
        <w:ind w:left="0"/>
        <w:jc w:val="both"/>
      </w:pPr>
      <w:r>
        <w:rPr>
          <w:rFonts w:ascii="Times New Roman"/>
          <w:b w:val="false"/>
          <w:i w:val="false"/>
          <w:color w:val="000000"/>
          <w:sz w:val="28"/>
        </w:rPr>
        <w:t>
      39. В строке 5.4, за исключением графы 13, отражается сумма значений строк 1.1.1.2.2, 1.1.2.2.2, 1.2.1.2.2, 1.2.2.2.2, 2.1.2.2, 2.2.2.2, 3.1.2.2 и 3.2.2.2.</w:t>
      </w:r>
    </w:p>
    <w:bookmarkEnd w:id="185"/>
    <w:bookmarkStart w:name="z1884" w:id="186"/>
    <w:p>
      <w:pPr>
        <w:spacing w:after="0"/>
        <w:ind w:left="0"/>
        <w:jc w:val="both"/>
      </w:pPr>
      <w:r>
        <w:rPr>
          <w:rFonts w:ascii="Times New Roman"/>
          <w:b w:val="false"/>
          <w:i w:val="false"/>
          <w:color w:val="000000"/>
          <w:sz w:val="28"/>
        </w:rPr>
        <w:t>
      40. В строке 5.5, за исключением графы 13, отражается сумма значений строк 1.1.1.2.3, 1.1.2.2.3, 1.2.1.2.3, 1.2.2.2.3, 2.1.2.3, 2.2.2.3, 3.1.2.3 и 3.2.2.3.</w:t>
      </w:r>
    </w:p>
    <w:bookmarkEnd w:id="186"/>
    <w:bookmarkStart w:name="z1885" w:id="187"/>
    <w:p>
      <w:pPr>
        <w:spacing w:after="0"/>
        <w:ind w:left="0"/>
        <w:jc w:val="both"/>
      </w:pPr>
      <w:r>
        <w:rPr>
          <w:rFonts w:ascii="Times New Roman"/>
          <w:b w:val="false"/>
          <w:i w:val="false"/>
          <w:color w:val="000000"/>
          <w:sz w:val="28"/>
        </w:rPr>
        <w:t>
      41. В строке 5.6, за исключением графы 13, отражается сумма значений строк 1.1.1.2.4, 1.1.2.2.4, 1.2.1.2.4, 1.2.2.2.4, 2.1.2.4, 2.2.2.4, 3.1.2.4 и 3.2.2.4.</w:t>
      </w:r>
    </w:p>
    <w:bookmarkEnd w:id="187"/>
    <w:bookmarkStart w:name="z1886" w:id="188"/>
    <w:p>
      <w:pPr>
        <w:spacing w:after="0"/>
        <w:ind w:left="0"/>
        <w:jc w:val="both"/>
      </w:pPr>
      <w:r>
        <w:rPr>
          <w:rFonts w:ascii="Times New Roman"/>
          <w:b w:val="false"/>
          <w:i w:val="false"/>
          <w:color w:val="000000"/>
          <w:sz w:val="28"/>
        </w:rPr>
        <w:t>
      42. В графе 3 отражается сумма граф 4, 5, 6, 7, 8 с учетом знаков в графе 5 и 7 и за вычетом значения графы 9.</w:t>
      </w:r>
    </w:p>
    <w:bookmarkEnd w:id="188"/>
    <w:bookmarkStart w:name="z1887" w:id="189"/>
    <w:p>
      <w:pPr>
        <w:spacing w:after="0"/>
        <w:ind w:left="0"/>
        <w:jc w:val="both"/>
      </w:pPr>
      <w:r>
        <w:rPr>
          <w:rFonts w:ascii="Times New Roman"/>
          <w:b w:val="false"/>
          <w:i w:val="false"/>
          <w:color w:val="000000"/>
          <w:sz w:val="28"/>
        </w:rPr>
        <w:t>
      43. В графе 5 дисконт указывается со знаком минус.</w:t>
      </w:r>
    </w:p>
    <w:bookmarkEnd w:id="189"/>
    <w:bookmarkStart w:name="z1888" w:id="190"/>
    <w:p>
      <w:pPr>
        <w:spacing w:after="0"/>
        <w:ind w:left="0"/>
        <w:jc w:val="both"/>
      </w:pPr>
      <w:r>
        <w:rPr>
          <w:rFonts w:ascii="Times New Roman"/>
          <w:b w:val="false"/>
          <w:i w:val="false"/>
          <w:color w:val="000000"/>
          <w:sz w:val="28"/>
        </w:rPr>
        <w:t>
      44. В графе 7 отрицательная корректировка указывается со знаком минус.</w:t>
      </w:r>
    </w:p>
    <w:bookmarkEnd w:id="190"/>
    <w:bookmarkStart w:name="z1889" w:id="191"/>
    <w:p>
      <w:pPr>
        <w:spacing w:after="0"/>
        <w:ind w:left="0"/>
        <w:jc w:val="both"/>
      </w:pPr>
      <w:r>
        <w:rPr>
          <w:rFonts w:ascii="Times New Roman"/>
          <w:b w:val="false"/>
          <w:i w:val="false"/>
          <w:color w:val="000000"/>
          <w:sz w:val="28"/>
        </w:rPr>
        <w:t>
      45. В графе 9 сумма резервов (провизий) указывается в абсолютном значении и со знаком плюс.</w:t>
      </w:r>
    </w:p>
    <w:bookmarkEnd w:id="191"/>
    <w:bookmarkStart w:name="z1890" w:id="192"/>
    <w:p>
      <w:pPr>
        <w:spacing w:after="0"/>
        <w:ind w:left="0"/>
        <w:jc w:val="both"/>
      </w:pPr>
      <w:r>
        <w:rPr>
          <w:rFonts w:ascii="Times New Roman"/>
          <w:b w:val="false"/>
          <w:i w:val="false"/>
          <w:color w:val="000000"/>
          <w:sz w:val="28"/>
        </w:rPr>
        <w:t>
      46. В графах 10, 11 указывается стоимость залогового обеспечения на отчетную дату, определяемая от рыночной (справедливой) стоимости с учетом возможности ее реализации (продажи) по состоянию на отчетную дату.</w:t>
      </w:r>
    </w:p>
    <w:bookmarkEnd w:id="192"/>
    <w:bookmarkStart w:name="z1891" w:id="193"/>
    <w:p>
      <w:pPr>
        <w:spacing w:after="0"/>
        <w:ind w:left="0"/>
        <w:jc w:val="both"/>
      </w:pPr>
      <w:r>
        <w:rPr>
          <w:rFonts w:ascii="Times New Roman"/>
          <w:b w:val="false"/>
          <w:i w:val="false"/>
          <w:color w:val="000000"/>
          <w:sz w:val="28"/>
        </w:rPr>
        <w:t>
      47. В графе 12 отражается количество договоров о предоставлении микрокредита.</w:t>
      </w:r>
    </w:p>
    <w:bookmarkEnd w:id="193"/>
    <w:bookmarkStart w:name="z1892" w:id="194"/>
    <w:p>
      <w:pPr>
        <w:spacing w:after="0"/>
        <w:ind w:left="0"/>
        <w:jc w:val="both"/>
      </w:pPr>
      <w:r>
        <w:rPr>
          <w:rFonts w:ascii="Times New Roman"/>
          <w:b w:val="false"/>
          <w:i w:val="false"/>
          <w:color w:val="000000"/>
          <w:sz w:val="28"/>
        </w:rPr>
        <w:t>
      48. В графе 13 отражается фактическое количество заемщиков без дублирования заемщиков при наличии у одного заемщика нескольких договоров о предоставлении микрокредита.</w:t>
      </w:r>
    </w:p>
    <w:bookmarkEnd w:id="194"/>
    <w:bookmarkStart w:name="z1893" w:id="195"/>
    <w:p>
      <w:pPr>
        <w:spacing w:after="0"/>
        <w:ind w:left="0"/>
        <w:jc w:val="both"/>
      </w:pPr>
      <w:r>
        <w:rPr>
          <w:rFonts w:ascii="Times New Roman"/>
          <w:b w:val="false"/>
          <w:i w:val="false"/>
          <w:color w:val="000000"/>
          <w:sz w:val="28"/>
        </w:rPr>
        <w:t>
      49. В случае отсутствия сведений Форма представляется с нулевыми значениями.</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7" w:id="196"/>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9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xml:space="preserve">
      Наименование административной формы: отчет микрокредитах ломбардов, в том числе по которым имеется просроченная задолженность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PM_L_1</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ломбард</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портфель (основной долг) на начало отчетного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физических лиц, в том числе под залог: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транспортных средств, из них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ювелирных изделий,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видео и бытовой техники,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кредитный портфель,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Кредиты выданные в отчетном периоде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Погашение кредитного портфеля (основного долга) в отчетном периоде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Операции, повлиявшие на изменение кредитного портфеля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выданных микрокредитов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(эффективная), в процентах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Кредитный портфель на отчетную дату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Кредитный портфель на отчетную дату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о предоставлении микрокредита, единиц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или отрицательная корректировка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учитываемая (ые) при расчете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Наименование_________________________________________________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Исполнитель_____________________________________ ____________</w:t>
      </w:r>
    </w:p>
    <w:p>
      <w:pPr>
        <w:spacing w:after="0"/>
        <w:ind w:left="0"/>
        <w:jc w:val="both"/>
      </w:pPr>
      <w:r>
        <w:rPr>
          <w:rFonts w:ascii="Times New Roman"/>
          <w:b w:val="false"/>
          <w:i w:val="false"/>
          <w:color w:val="000000"/>
          <w:sz w:val="28"/>
        </w:rPr>
        <w:t xml:space="preserve">
             `фамилия, имя и отчество (при его наличии) телефон </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____________________________________________ 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микрокредитах ломбардов, в том числе по которым имеется просроченная задолженность".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микрокредитах ломбардов,</w:t>
            </w:r>
            <w:r>
              <w:br/>
            </w:r>
            <w:r>
              <w:rPr>
                <w:rFonts w:ascii="Times New Roman"/>
                <w:b w:val="false"/>
                <w:i w:val="false"/>
                <w:color w:val="000000"/>
                <w:sz w:val="20"/>
              </w:rPr>
              <w:t>в том числе по которым имеется</w:t>
            </w:r>
            <w:r>
              <w:br/>
            </w:r>
            <w:r>
              <w:rPr>
                <w:rFonts w:ascii="Times New Roman"/>
                <w:b w:val="false"/>
                <w:i w:val="false"/>
                <w:color w:val="000000"/>
                <w:sz w:val="20"/>
              </w:rPr>
              <w:t>просроченная задолженность"</w:t>
            </w:r>
          </w:p>
        </w:tc>
      </w:tr>
    </w:tbl>
    <w:bookmarkStart w:name="z1027" w:id="1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97"/>
    <w:bookmarkStart w:name="z1028" w:id="198"/>
    <w:p>
      <w:pPr>
        <w:spacing w:after="0"/>
        <w:ind w:left="0"/>
        <w:jc w:val="left"/>
      </w:pPr>
      <w:r>
        <w:rPr>
          <w:rFonts w:ascii="Times New Roman"/>
          <w:b/>
          <w:i w:val="false"/>
          <w:color w:val="000000"/>
        </w:rPr>
        <w:t xml:space="preserve"> "Отчет о микрокредитах ломбардов, в том числе по которым имеется просроченная задолженность" (индекс – PM_L_1, периодичность формы– ежеквартальная)</w:t>
      </w:r>
    </w:p>
    <w:bookmarkEnd w:id="198"/>
    <w:bookmarkStart w:name="z1029" w:id="199"/>
    <w:p>
      <w:pPr>
        <w:spacing w:after="0"/>
        <w:ind w:left="0"/>
        <w:jc w:val="left"/>
      </w:pPr>
      <w:r>
        <w:rPr>
          <w:rFonts w:ascii="Times New Roman"/>
          <w:b/>
          <w:i w:val="false"/>
          <w:color w:val="000000"/>
        </w:rPr>
        <w:t xml:space="preserve"> Глава 1. Общие положения</w:t>
      </w:r>
    </w:p>
    <w:bookmarkEnd w:id="199"/>
    <w:bookmarkStart w:name="z1894" w:id="20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микрокредитах ломбардов, в том числе по которым имеется просроченная задолженность" (далее – Форма).</w:t>
      </w:r>
    </w:p>
    <w:bookmarkEnd w:id="200"/>
    <w:bookmarkStart w:name="z1895" w:id="201"/>
    <w:p>
      <w:pPr>
        <w:spacing w:after="0"/>
        <w:ind w:left="0"/>
        <w:jc w:val="both"/>
      </w:pPr>
      <w:r>
        <w:rPr>
          <w:rFonts w:ascii="Times New Roman"/>
          <w:b w:val="false"/>
          <w:i w:val="false"/>
          <w:color w:val="000000"/>
          <w:sz w:val="28"/>
        </w:rPr>
        <w:t>
      2. Форма заполняется ломбардом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01"/>
    <w:bookmarkStart w:name="z1896" w:id="20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02"/>
    <w:bookmarkStart w:name="z1897" w:id="203"/>
    <w:p>
      <w:pPr>
        <w:spacing w:after="0"/>
        <w:ind w:left="0"/>
        <w:jc w:val="both"/>
      </w:pPr>
      <w:r>
        <w:rPr>
          <w:rFonts w:ascii="Times New Roman"/>
          <w:b w:val="false"/>
          <w:i w:val="false"/>
          <w:color w:val="000000"/>
          <w:sz w:val="28"/>
        </w:rPr>
        <w:t>
      4. Отчетность, подписанная руководителем ломбарда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03"/>
    <w:bookmarkStart w:name="z1898" w:id="204"/>
    <w:p>
      <w:pPr>
        <w:spacing w:after="0"/>
        <w:ind w:left="0"/>
        <w:jc w:val="left"/>
      </w:pPr>
      <w:r>
        <w:rPr>
          <w:rFonts w:ascii="Times New Roman"/>
          <w:b/>
          <w:i w:val="false"/>
          <w:color w:val="000000"/>
        </w:rPr>
        <w:t xml:space="preserve"> Глава 2. Пояснение по заполнению Формы</w:t>
      </w:r>
    </w:p>
    <w:bookmarkEnd w:id="204"/>
    <w:bookmarkStart w:name="z1899" w:id="205"/>
    <w:p>
      <w:pPr>
        <w:spacing w:after="0"/>
        <w:ind w:left="0"/>
        <w:jc w:val="both"/>
      </w:pPr>
      <w:r>
        <w:rPr>
          <w:rFonts w:ascii="Times New Roman"/>
          <w:b w:val="false"/>
          <w:i w:val="false"/>
          <w:color w:val="000000"/>
          <w:sz w:val="28"/>
        </w:rPr>
        <w:t>
      5. В Форме указываются сведения о микрокредитах, по которым имеется просроченная задолженность по основному долгу и (или) начисленному вознаграждению, а также о микрокредитах, по которым отсутствует просроченная задолженность по основному долгу и (или) начисленному вознаграждению.</w:t>
      </w:r>
    </w:p>
    <w:bookmarkEnd w:id="205"/>
    <w:bookmarkStart w:name="z1900" w:id="206"/>
    <w:p>
      <w:pPr>
        <w:spacing w:after="0"/>
        <w:ind w:left="0"/>
        <w:jc w:val="both"/>
      </w:pPr>
      <w:r>
        <w:rPr>
          <w:rFonts w:ascii="Times New Roman"/>
          <w:b w:val="false"/>
          <w:i w:val="false"/>
          <w:color w:val="000000"/>
          <w:sz w:val="28"/>
        </w:rPr>
        <w:t>
      6. Кредитный портфель включает в себя все виды ссуд клиентам и аналогичные им операции.</w:t>
      </w:r>
    </w:p>
    <w:bookmarkEnd w:id="206"/>
    <w:bookmarkStart w:name="z1901" w:id="207"/>
    <w:p>
      <w:pPr>
        <w:spacing w:after="0"/>
        <w:ind w:left="0"/>
        <w:jc w:val="both"/>
      </w:pPr>
      <w:r>
        <w:rPr>
          <w:rFonts w:ascii="Times New Roman"/>
          <w:b w:val="false"/>
          <w:i w:val="false"/>
          <w:color w:val="000000"/>
          <w:sz w:val="28"/>
        </w:rPr>
        <w:t>
      7. В графе 4 указываются сведения о выданных микрокредитах в отчетном периоде, которые заполняются на основании договоров о предоставлении микрокредита.</w:t>
      </w:r>
    </w:p>
    <w:bookmarkEnd w:id="207"/>
    <w:bookmarkStart w:name="z1902" w:id="208"/>
    <w:p>
      <w:pPr>
        <w:spacing w:after="0"/>
        <w:ind w:left="0"/>
        <w:jc w:val="both"/>
      </w:pPr>
      <w:r>
        <w:rPr>
          <w:rFonts w:ascii="Times New Roman"/>
          <w:b w:val="false"/>
          <w:i w:val="false"/>
          <w:color w:val="000000"/>
          <w:sz w:val="28"/>
        </w:rPr>
        <w:t>
      8. В графе 5 указываются данные по средневзвешенной ставки, которая определяется отношением суммы произведений годовых процентных ставок, установленных в договорах о предоставлении микрокредита, (номинальная ставка) на задолженность по основному долгу к общей сумме задолженности по основному долгу.</w:t>
      </w:r>
    </w:p>
    <w:bookmarkEnd w:id="208"/>
    <w:bookmarkStart w:name="z1903" w:id="209"/>
    <w:p>
      <w:pPr>
        <w:spacing w:after="0"/>
        <w:ind w:left="0"/>
        <w:jc w:val="both"/>
      </w:pPr>
      <w:r>
        <w:rPr>
          <w:rFonts w:ascii="Times New Roman"/>
          <w:b w:val="false"/>
          <w:i w:val="false"/>
          <w:color w:val="000000"/>
          <w:sz w:val="28"/>
        </w:rPr>
        <w:t>
      Средневзвешенная ставка рассчитывается по следующей формуле:</w:t>
      </w:r>
    </w:p>
    <w:bookmarkEnd w:id="209"/>
    <w:bookmarkStart w:name="z1904" w:id="210"/>
    <w:p>
      <w:pPr>
        <w:spacing w:after="0"/>
        <w:ind w:left="0"/>
        <w:jc w:val="both"/>
      </w:pPr>
      <w:r>
        <w:rPr>
          <w:rFonts w:ascii="Times New Roman"/>
          <w:b w:val="false"/>
          <w:i w:val="false"/>
          <w:color w:val="000000"/>
          <w:sz w:val="28"/>
        </w:rPr>
        <w:t>
      Средневзвешенная процентная ставка =</w:t>
      </w:r>
    </w:p>
    <w:bookmarkEnd w:id="210"/>
    <w:p>
      <w:pPr>
        <w:spacing w:after="0"/>
        <w:ind w:left="0"/>
        <w:jc w:val="both"/>
      </w:pPr>
      <w:r>
        <w:drawing>
          <wp:inline distT="0" distB="0" distL="0" distR="0">
            <wp:extent cx="2400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00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5" w:id="211"/>
    <w:p>
      <w:pPr>
        <w:spacing w:after="0"/>
        <w:ind w:left="0"/>
        <w:jc w:val="both"/>
      </w:pPr>
      <w:r>
        <w:rPr>
          <w:rFonts w:ascii="Times New Roman"/>
          <w:b w:val="false"/>
          <w:i w:val="false"/>
          <w:color w:val="000000"/>
          <w:sz w:val="28"/>
        </w:rPr>
        <w:t>
      где:</w:t>
      </w:r>
    </w:p>
    <w:bookmarkEnd w:id="211"/>
    <w:bookmarkStart w:name="z1906" w:id="212"/>
    <w:p>
      <w:pPr>
        <w:spacing w:after="0"/>
        <w:ind w:left="0"/>
        <w:jc w:val="both"/>
      </w:pPr>
      <w:r>
        <w:rPr>
          <w:rFonts w:ascii="Times New Roman"/>
          <w:b w:val="false"/>
          <w:i w:val="false"/>
          <w:color w:val="000000"/>
          <w:sz w:val="28"/>
        </w:rPr>
        <w:t>
      i1….in – годовая процентная ставка (номинальная ставка), установленная в договоре о предоставлении микрокредита по n-ому кредиту (n –общее количество микрокредитов, по которым имеется задолженность по основному долгу);</w:t>
      </w:r>
    </w:p>
    <w:bookmarkEnd w:id="212"/>
    <w:bookmarkStart w:name="z1907" w:id="213"/>
    <w:p>
      <w:pPr>
        <w:spacing w:after="0"/>
        <w:ind w:left="0"/>
        <w:jc w:val="both"/>
      </w:pPr>
      <w:r>
        <w:rPr>
          <w:rFonts w:ascii="Times New Roman"/>
          <w:b w:val="false"/>
          <w:i w:val="false"/>
          <w:color w:val="000000"/>
          <w:sz w:val="28"/>
        </w:rPr>
        <w:t>
      Q1…Qn – задолженность по основному долгу (без учета вознаграждений, комиссий и неустойки (штрафа, пени)), установленная в договоре о предоставлении микрокредита по n-ому кредиту.</w:t>
      </w:r>
    </w:p>
    <w:bookmarkEnd w:id="213"/>
    <w:bookmarkStart w:name="z1908" w:id="214"/>
    <w:p>
      <w:pPr>
        <w:spacing w:after="0"/>
        <w:ind w:left="0"/>
        <w:jc w:val="both"/>
      </w:pPr>
      <w:r>
        <w:rPr>
          <w:rFonts w:ascii="Times New Roman"/>
          <w:b w:val="false"/>
          <w:i w:val="false"/>
          <w:color w:val="000000"/>
          <w:sz w:val="28"/>
        </w:rPr>
        <w:t>
      9. В графе 6 указываются данные по средневзвешенной годовой эффективной ставки вознаграждения. В расчет годовой эффективной ставки вознаграждения по договору о предоставлении микрокредита включаются все платежи заемщика по основному долгу и вознаграждению, а также комиссии и иные платежи за весь период действия договора о предоставлении микрокредита.</w:t>
      </w:r>
    </w:p>
    <w:bookmarkEnd w:id="214"/>
    <w:bookmarkStart w:name="z1909" w:id="215"/>
    <w:p>
      <w:pPr>
        <w:spacing w:after="0"/>
        <w:ind w:left="0"/>
        <w:jc w:val="both"/>
      </w:pPr>
      <w:r>
        <w:rPr>
          <w:rFonts w:ascii="Times New Roman"/>
          <w:b w:val="false"/>
          <w:i w:val="false"/>
          <w:color w:val="000000"/>
          <w:sz w:val="28"/>
        </w:rPr>
        <w:t>
      Годовая эффективная ставка вознаграждения по договору займа рассчитывается по следующей формуле:</w:t>
      </w:r>
    </w:p>
    <w:bookmarkEnd w:id="215"/>
    <w:bookmarkStart w:name="z1910"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1" w:id="217"/>
    <w:p>
      <w:pPr>
        <w:spacing w:after="0"/>
        <w:ind w:left="0"/>
        <w:jc w:val="both"/>
      </w:pPr>
      <w:r>
        <w:rPr>
          <w:rFonts w:ascii="Times New Roman"/>
          <w:b w:val="false"/>
          <w:i w:val="false"/>
          <w:color w:val="000000"/>
          <w:sz w:val="28"/>
        </w:rPr>
        <w:t>
      где:</w:t>
      </w:r>
    </w:p>
    <w:bookmarkEnd w:id="217"/>
    <w:bookmarkStart w:name="z1912" w:id="218"/>
    <w:p>
      <w:pPr>
        <w:spacing w:after="0"/>
        <w:ind w:left="0"/>
        <w:jc w:val="both"/>
      </w:pPr>
      <w:r>
        <w:rPr>
          <w:rFonts w:ascii="Times New Roman"/>
          <w:b w:val="false"/>
          <w:i w:val="false"/>
          <w:color w:val="000000"/>
          <w:sz w:val="28"/>
        </w:rPr>
        <w:t>
      n - порядковый номер последней выплаты заемщику;</w:t>
      </w:r>
    </w:p>
    <w:bookmarkEnd w:id="218"/>
    <w:bookmarkStart w:name="z1913" w:id="219"/>
    <w:p>
      <w:pPr>
        <w:spacing w:after="0"/>
        <w:ind w:left="0"/>
        <w:jc w:val="both"/>
      </w:pPr>
      <w:r>
        <w:rPr>
          <w:rFonts w:ascii="Times New Roman"/>
          <w:b w:val="false"/>
          <w:i w:val="false"/>
          <w:color w:val="000000"/>
          <w:sz w:val="28"/>
        </w:rPr>
        <w:t>
      j - порядковый номер выплаты заемщику;</w:t>
      </w:r>
    </w:p>
    <w:bookmarkEnd w:id="219"/>
    <w:bookmarkStart w:name="z1914" w:id="220"/>
    <w:p>
      <w:pPr>
        <w:spacing w:after="0"/>
        <w:ind w:left="0"/>
        <w:jc w:val="both"/>
      </w:pPr>
      <w:r>
        <w:rPr>
          <w:rFonts w:ascii="Times New Roman"/>
          <w:b w:val="false"/>
          <w:i w:val="false"/>
          <w:color w:val="000000"/>
          <w:sz w:val="28"/>
        </w:rPr>
        <w:t>
      Sj - сумма j-той выплаты заемщику;</w:t>
      </w:r>
    </w:p>
    <w:bookmarkEnd w:id="220"/>
    <w:bookmarkStart w:name="z1915" w:id="221"/>
    <w:p>
      <w:pPr>
        <w:spacing w:after="0"/>
        <w:ind w:left="0"/>
        <w:jc w:val="both"/>
      </w:pPr>
      <w:r>
        <w:rPr>
          <w:rFonts w:ascii="Times New Roman"/>
          <w:b w:val="false"/>
          <w:i w:val="false"/>
          <w:color w:val="000000"/>
          <w:sz w:val="28"/>
        </w:rPr>
        <w:t>
      APR - годовая эффективная ставка вознаграждения;</w:t>
      </w:r>
    </w:p>
    <w:bookmarkEnd w:id="221"/>
    <w:bookmarkStart w:name="z1916" w:id="222"/>
    <w:p>
      <w:pPr>
        <w:spacing w:after="0"/>
        <w:ind w:left="0"/>
        <w:jc w:val="both"/>
      </w:pPr>
      <w:r>
        <w:rPr>
          <w:rFonts w:ascii="Times New Roman"/>
          <w:b w:val="false"/>
          <w:i w:val="false"/>
          <w:color w:val="000000"/>
          <w:sz w:val="28"/>
        </w:rPr>
        <w:t>
      tj - период времени со дня предоставления займа до момента j-той выплаты заемщику (в днях);</w:t>
      </w:r>
    </w:p>
    <w:bookmarkEnd w:id="222"/>
    <w:bookmarkStart w:name="z1917" w:id="223"/>
    <w:p>
      <w:pPr>
        <w:spacing w:after="0"/>
        <w:ind w:left="0"/>
        <w:jc w:val="both"/>
      </w:pPr>
      <w:r>
        <w:rPr>
          <w:rFonts w:ascii="Times New Roman"/>
          <w:b w:val="false"/>
          <w:i w:val="false"/>
          <w:color w:val="000000"/>
          <w:sz w:val="28"/>
        </w:rPr>
        <w:t>
      m - порядковый номер последнего платежа заемщика;</w:t>
      </w:r>
    </w:p>
    <w:bookmarkEnd w:id="223"/>
    <w:bookmarkStart w:name="z1918" w:id="224"/>
    <w:p>
      <w:pPr>
        <w:spacing w:after="0"/>
        <w:ind w:left="0"/>
        <w:jc w:val="both"/>
      </w:pPr>
      <w:r>
        <w:rPr>
          <w:rFonts w:ascii="Times New Roman"/>
          <w:b w:val="false"/>
          <w:i w:val="false"/>
          <w:color w:val="000000"/>
          <w:sz w:val="28"/>
        </w:rPr>
        <w:t>
      і - порядковый номер платежа заемщика;</w:t>
      </w:r>
    </w:p>
    <w:bookmarkEnd w:id="224"/>
    <w:bookmarkStart w:name="z1919" w:id="225"/>
    <w:p>
      <w:pPr>
        <w:spacing w:after="0"/>
        <w:ind w:left="0"/>
        <w:jc w:val="both"/>
      </w:pPr>
      <w:r>
        <w:rPr>
          <w:rFonts w:ascii="Times New Roman"/>
          <w:b w:val="false"/>
          <w:i w:val="false"/>
          <w:color w:val="000000"/>
          <w:sz w:val="28"/>
        </w:rPr>
        <w:t>
      Pi - сумма і-того платежа заемщика;</w:t>
      </w:r>
    </w:p>
    <w:bookmarkEnd w:id="225"/>
    <w:bookmarkStart w:name="z1920" w:id="226"/>
    <w:p>
      <w:pPr>
        <w:spacing w:after="0"/>
        <w:ind w:left="0"/>
        <w:jc w:val="both"/>
      </w:pPr>
      <w:r>
        <w:rPr>
          <w:rFonts w:ascii="Times New Roman"/>
          <w:b w:val="false"/>
          <w:i w:val="false"/>
          <w:color w:val="000000"/>
          <w:sz w:val="28"/>
        </w:rPr>
        <w:t>
      ti - период времени со дня предоставления займа до момента і-того платежа заемщика (в днях).</w:t>
      </w:r>
    </w:p>
    <w:bookmarkEnd w:id="226"/>
    <w:bookmarkStart w:name="z1921" w:id="227"/>
    <w:p>
      <w:pPr>
        <w:spacing w:after="0"/>
        <w:ind w:left="0"/>
        <w:jc w:val="both"/>
      </w:pPr>
      <w:r>
        <w:rPr>
          <w:rFonts w:ascii="Times New Roman"/>
          <w:b w:val="false"/>
          <w:i w:val="false"/>
          <w:color w:val="000000"/>
          <w:sz w:val="28"/>
        </w:rPr>
        <w:t>
      10. В графе 7 указывается совокупная сумма фактически поступивших платежей, направленная на погашение задолженности по основному долгу, в отчетном периоде</w:t>
      </w:r>
    </w:p>
    <w:bookmarkEnd w:id="227"/>
    <w:bookmarkStart w:name="z1922" w:id="228"/>
    <w:p>
      <w:pPr>
        <w:spacing w:after="0"/>
        <w:ind w:left="0"/>
        <w:jc w:val="both"/>
      </w:pPr>
      <w:r>
        <w:rPr>
          <w:rFonts w:ascii="Times New Roman"/>
          <w:b w:val="false"/>
          <w:i w:val="false"/>
          <w:color w:val="000000"/>
          <w:sz w:val="28"/>
        </w:rPr>
        <w:t>
      11. В графе 8 указываются сведения, не учтенные в графах 4 и 7, повлиявшие на изменение остатка задолженности по основному долгу, и предназначенные для отражения сумм, в том числе, проданной (обратно выкупленной) и (или) прощенной задолженности по основному долгу, произведенных в течение отчетного периода.</w:t>
      </w:r>
    </w:p>
    <w:bookmarkEnd w:id="228"/>
    <w:bookmarkStart w:name="z1923" w:id="229"/>
    <w:p>
      <w:pPr>
        <w:spacing w:after="0"/>
        <w:ind w:left="0"/>
        <w:jc w:val="both"/>
      </w:pPr>
      <w:r>
        <w:rPr>
          <w:rFonts w:ascii="Times New Roman"/>
          <w:b w:val="false"/>
          <w:i w:val="false"/>
          <w:color w:val="000000"/>
          <w:sz w:val="28"/>
        </w:rPr>
        <w:t>
      Проданная (обратно выкупленная) задолженность представляет собой задолженность по основному долгу, права требования по которым уступлены третьему лицу (указывается с минусом) и (или) обратно выкуплены у третьего лица по договору уступки прав требований (указывается с плюсом).</w:t>
      </w:r>
    </w:p>
    <w:bookmarkEnd w:id="229"/>
    <w:bookmarkStart w:name="z1924" w:id="230"/>
    <w:p>
      <w:pPr>
        <w:spacing w:after="0"/>
        <w:ind w:left="0"/>
        <w:jc w:val="both"/>
      </w:pPr>
      <w:r>
        <w:rPr>
          <w:rFonts w:ascii="Times New Roman"/>
          <w:b w:val="false"/>
          <w:i w:val="false"/>
          <w:color w:val="000000"/>
          <w:sz w:val="28"/>
        </w:rPr>
        <w:t>
      Прощенная задолженность представляет собой накопленную по микрокредиту сумму задолженности по основному долгу, прощенной кредитором за весь период действия договора (указывается с минусом).</w:t>
      </w:r>
    </w:p>
    <w:bookmarkEnd w:id="230"/>
    <w:bookmarkStart w:name="z1925" w:id="231"/>
    <w:p>
      <w:pPr>
        <w:spacing w:after="0"/>
        <w:ind w:left="0"/>
        <w:jc w:val="both"/>
      </w:pPr>
      <w:r>
        <w:rPr>
          <w:rFonts w:ascii="Times New Roman"/>
          <w:b w:val="false"/>
          <w:i w:val="false"/>
          <w:color w:val="000000"/>
          <w:sz w:val="28"/>
        </w:rPr>
        <w:t>
      Показатель в графе 8 является обязательным к заполнению для всех микрокредитов, права требования по которым переданы (проданы) или приняты (куплены). Допускается отражение отрицательного значения по остатку основного долга.</w:t>
      </w:r>
    </w:p>
    <w:bookmarkEnd w:id="231"/>
    <w:bookmarkStart w:name="z1926" w:id="232"/>
    <w:p>
      <w:pPr>
        <w:spacing w:after="0"/>
        <w:ind w:left="0"/>
        <w:jc w:val="both"/>
      </w:pPr>
      <w:r>
        <w:rPr>
          <w:rFonts w:ascii="Times New Roman"/>
          <w:b w:val="false"/>
          <w:i w:val="false"/>
          <w:color w:val="000000"/>
          <w:sz w:val="28"/>
        </w:rPr>
        <w:t>
      12. В графе 9 отражается сумма граф 10, 11, 12, 13, 14 с учетом знаков в графе 11 и 13 и за вычетом графы 15.</w:t>
      </w:r>
    </w:p>
    <w:bookmarkEnd w:id="232"/>
    <w:bookmarkStart w:name="z1927" w:id="233"/>
    <w:p>
      <w:pPr>
        <w:spacing w:after="0"/>
        <w:ind w:left="0"/>
        <w:jc w:val="both"/>
      </w:pPr>
      <w:r>
        <w:rPr>
          <w:rFonts w:ascii="Times New Roman"/>
          <w:b w:val="false"/>
          <w:i w:val="false"/>
          <w:color w:val="000000"/>
          <w:sz w:val="28"/>
        </w:rPr>
        <w:t>
      13. В графе 10 указывается остаток основного долга по микрокредиту на отчетную дату.</w:t>
      </w:r>
    </w:p>
    <w:bookmarkEnd w:id="233"/>
    <w:bookmarkStart w:name="z1928" w:id="234"/>
    <w:p>
      <w:pPr>
        <w:spacing w:after="0"/>
        <w:ind w:left="0"/>
        <w:jc w:val="both"/>
      </w:pPr>
      <w:r>
        <w:rPr>
          <w:rFonts w:ascii="Times New Roman"/>
          <w:b w:val="false"/>
          <w:i w:val="false"/>
          <w:color w:val="000000"/>
          <w:sz w:val="28"/>
        </w:rPr>
        <w:t>
      Основной долг – сумма непогашенного долга, подлежащая уплате заемщиком ломбарду, на определенный момент периода кредитования без учета вознаграждения, просроченной задолженности по вознаграждению, дисконта (премии), резерва на обесценение, пени и штрафа по микрокредиту.</w:t>
      </w:r>
    </w:p>
    <w:bookmarkEnd w:id="234"/>
    <w:bookmarkStart w:name="z1929" w:id="235"/>
    <w:p>
      <w:pPr>
        <w:spacing w:after="0"/>
        <w:ind w:left="0"/>
        <w:jc w:val="both"/>
      </w:pPr>
      <w:r>
        <w:rPr>
          <w:rFonts w:ascii="Times New Roman"/>
          <w:b w:val="false"/>
          <w:i w:val="false"/>
          <w:color w:val="000000"/>
          <w:sz w:val="28"/>
        </w:rPr>
        <w:t>
      14. В графе 11 дисконт указывается со знаком минус.</w:t>
      </w:r>
    </w:p>
    <w:bookmarkEnd w:id="235"/>
    <w:bookmarkStart w:name="z1930" w:id="236"/>
    <w:p>
      <w:pPr>
        <w:spacing w:after="0"/>
        <w:ind w:left="0"/>
        <w:jc w:val="both"/>
      </w:pPr>
      <w:r>
        <w:rPr>
          <w:rFonts w:ascii="Times New Roman"/>
          <w:b w:val="false"/>
          <w:i w:val="false"/>
          <w:color w:val="000000"/>
          <w:sz w:val="28"/>
        </w:rPr>
        <w:t>
      15. В графе 12 учитывается сумма начисленного, но не погашенного (не полученного) вознаграждения.</w:t>
      </w:r>
    </w:p>
    <w:bookmarkEnd w:id="236"/>
    <w:bookmarkStart w:name="z1931" w:id="237"/>
    <w:p>
      <w:pPr>
        <w:spacing w:after="0"/>
        <w:ind w:left="0"/>
        <w:jc w:val="both"/>
      </w:pPr>
      <w:r>
        <w:rPr>
          <w:rFonts w:ascii="Times New Roman"/>
          <w:b w:val="false"/>
          <w:i w:val="false"/>
          <w:color w:val="000000"/>
          <w:sz w:val="28"/>
        </w:rPr>
        <w:t>
      16. В графе 13 отрицательная корректировка указывается со знаком минус.</w:t>
      </w:r>
    </w:p>
    <w:bookmarkEnd w:id="237"/>
    <w:bookmarkStart w:name="z1932" w:id="238"/>
    <w:p>
      <w:pPr>
        <w:spacing w:after="0"/>
        <w:ind w:left="0"/>
        <w:jc w:val="both"/>
      </w:pPr>
      <w:r>
        <w:rPr>
          <w:rFonts w:ascii="Times New Roman"/>
          <w:b w:val="false"/>
          <w:i w:val="false"/>
          <w:color w:val="000000"/>
          <w:sz w:val="28"/>
        </w:rPr>
        <w:t>
      17. В графе 14 отражается неустойка (штраф, пеня), учитываемая(ые) при расчете балансовой стоимости.</w:t>
      </w:r>
    </w:p>
    <w:bookmarkEnd w:id="238"/>
    <w:bookmarkStart w:name="z1933" w:id="239"/>
    <w:p>
      <w:pPr>
        <w:spacing w:after="0"/>
        <w:ind w:left="0"/>
        <w:jc w:val="both"/>
      </w:pPr>
      <w:r>
        <w:rPr>
          <w:rFonts w:ascii="Times New Roman"/>
          <w:b w:val="false"/>
          <w:i w:val="false"/>
          <w:color w:val="000000"/>
          <w:sz w:val="28"/>
        </w:rPr>
        <w:t>
      18. В графе 15 сумма резервов (провизий) указывается в абсолютном значении и со знаком плюс.</w:t>
      </w:r>
    </w:p>
    <w:bookmarkEnd w:id="239"/>
    <w:bookmarkStart w:name="z1934" w:id="240"/>
    <w:p>
      <w:pPr>
        <w:spacing w:after="0"/>
        <w:ind w:left="0"/>
        <w:jc w:val="both"/>
      </w:pPr>
      <w:r>
        <w:rPr>
          <w:rFonts w:ascii="Times New Roman"/>
          <w:b w:val="false"/>
          <w:i w:val="false"/>
          <w:color w:val="000000"/>
          <w:sz w:val="28"/>
        </w:rPr>
        <w:t>
      19. В графе 16 отражается количество договоров о предоставлении микрокредита.</w:t>
      </w:r>
    </w:p>
    <w:bookmarkEnd w:id="240"/>
    <w:bookmarkStart w:name="z1935" w:id="241"/>
    <w:p>
      <w:pPr>
        <w:spacing w:after="0"/>
        <w:ind w:left="0"/>
        <w:jc w:val="both"/>
      </w:pPr>
      <w:r>
        <w:rPr>
          <w:rFonts w:ascii="Times New Roman"/>
          <w:b w:val="false"/>
          <w:i w:val="false"/>
          <w:color w:val="000000"/>
          <w:sz w:val="28"/>
        </w:rPr>
        <w:t>
      20. В графе 17 отражается фактическое количество заемщиков без дублирования заемщиков при наличии у одного заемщика нескольких договоров о предоставлении микрокредита.</w:t>
      </w:r>
    </w:p>
    <w:bookmarkEnd w:id="241"/>
    <w:bookmarkStart w:name="z1936" w:id="242"/>
    <w:p>
      <w:pPr>
        <w:spacing w:after="0"/>
        <w:ind w:left="0"/>
        <w:jc w:val="both"/>
      </w:pPr>
      <w:r>
        <w:rPr>
          <w:rFonts w:ascii="Times New Roman"/>
          <w:b w:val="false"/>
          <w:i w:val="false"/>
          <w:color w:val="000000"/>
          <w:sz w:val="28"/>
        </w:rPr>
        <w:t>
      21. В случае отсутствия сведений Форма представляется с нулевыми значениями.</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10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0" w:id="243"/>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4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об изменениях по предоставленным займам (микрокредитам), в том числе в региональном и отраслевом разрезе</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PMM_MFO_KT_1</w:t>
      </w:r>
    </w:p>
    <w:p>
      <w:pPr>
        <w:spacing w:after="0"/>
        <w:ind w:left="0"/>
        <w:jc w:val="both"/>
      </w:pPr>
      <w:r>
        <w:rPr>
          <w:rFonts w:ascii="Times New Roman"/>
          <w:b w:val="false"/>
          <w:i w:val="false"/>
          <w:color w:val="000000"/>
          <w:sz w:val="28"/>
        </w:rPr>
        <w:t>
      Периодичность: ежеквартальная, ежемесячная</w:t>
      </w:r>
    </w:p>
    <w:p>
      <w:pPr>
        <w:spacing w:after="0"/>
        <w:ind w:left="0"/>
        <w:jc w:val="both"/>
      </w:pPr>
      <w:r>
        <w:rPr>
          <w:rFonts w:ascii="Times New Roman"/>
          <w:b w:val="false"/>
          <w:i w:val="false"/>
          <w:color w:val="000000"/>
          <w:sz w:val="28"/>
        </w:rPr>
        <w:t>
      Отчетный период: по состоянию на "___"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 кредитное товарищество</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микрофинансовая организация – ежемесячно, до 25 (двадцать пятого) числа (включительно) месяца, следующего за отчетным месяцем;</w:t>
      </w:r>
    </w:p>
    <w:p>
      <w:pPr>
        <w:spacing w:after="0"/>
        <w:ind w:left="0"/>
        <w:jc w:val="both"/>
      </w:pPr>
      <w:r>
        <w:rPr>
          <w:rFonts w:ascii="Times New Roman"/>
          <w:b w:val="false"/>
          <w:i w:val="false"/>
          <w:color w:val="000000"/>
          <w:sz w:val="28"/>
        </w:rPr>
        <w:t>
      кредитное товарищество – ежеквартально, до 25 (двадцать пятого) числа (включительно) месяца, следующего за отчетным кварталом</w:t>
      </w:r>
    </w:p>
    <w:p>
      <w:pPr>
        <w:spacing w:after="0"/>
        <w:ind w:left="0"/>
        <w:jc w:val="both"/>
      </w:pPr>
      <w:r>
        <w:rPr>
          <w:rFonts w:ascii="Times New Roman"/>
          <w:b w:val="false"/>
          <w:i w:val="false"/>
          <w:color w:val="000000"/>
          <w:sz w:val="28"/>
        </w:rPr>
        <w:t>
      Бизнес - идентификационный номер: 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Кредитный портфель на начало отчетного периода (основной долг)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Кредиты, выданные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выданных микрокредитов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(эффективная),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микрокредитов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юридическим лицам,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N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индивидуальным предпринимателям,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(регион согласно Национальному Классификатору административно-территориальных объектов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N (Регион согласно Национальному Классификатору административно-территориальных объектов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(за исключением индивидуальных предпринимателей), на цели, связанные с осуществлением предпринимательской деятельности,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(регион согласно Национальному Классификатору административно-территориальных объектов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N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(за исключением индивидуальных предпринимателей) на цели, не связанные с осуществлением предпринимательской деятельности,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жилой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земли/земельных участков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рефинансирования задолженности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на срок до 45 дней и в размере до 45 МРП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Погашение кредитного портфеля (основного долга)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Операции, повлиявшие на изменение кредитного портфеля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Кредитный портфель на конец периода (основной долг)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w:t>
      </w:r>
    </w:p>
    <w:p>
      <w:pPr>
        <w:spacing w:after="0"/>
        <w:ind w:left="0"/>
        <w:jc w:val="both"/>
      </w:pPr>
      <w:r>
        <w:rPr>
          <w:rFonts w:ascii="Times New Roman"/>
          <w:b w:val="false"/>
          <w:i w:val="false"/>
          <w:color w:val="000000"/>
          <w:sz w:val="28"/>
        </w:rPr>
        <w:t>
      Исполнитель____________________________ 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изменениях по предоставленным займам (микрокредитам), в том числе в региональном и отраслевом разрезе".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изменениях по</w:t>
            </w:r>
            <w:r>
              <w:br/>
            </w:r>
            <w:r>
              <w:rPr>
                <w:rFonts w:ascii="Times New Roman"/>
                <w:b w:val="false"/>
                <w:i w:val="false"/>
                <w:color w:val="000000"/>
                <w:sz w:val="20"/>
              </w:rPr>
              <w:t>предоставленным займам</w:t>
            </w:r>
            <w:r>
              <w:br/>
            </w:r>
            <w:r>
              <w:rPr>
                <w:rFonts w:ascii="Times New Roman"/>
                <w:b w:val="false"/>
                <w:i w:val="false"/>
                <w:color w:val="000000"/>
                <w:sz w:val="20"/>
              </w:rPr>
              <w:t>(микрокредитам), в том числе</w:t>
            </w:r>
            <w:r>
              <w:br/>
            </w:r>
            <w:r>
              <w:rPr>
                <w:rFonts w:ascii="Times New Roman"/>
                <w:b w:val="false"/>
                <w:i w:val="false"/>
                <w:color w:val="000000"/>
                <w:sz w:val="20"/>
              </w:rPr>
              <w:t>в региональном и отраслевом разрезе"</w:t>
            </w:r>
          </w:p>
        </w:tc>
      </w:tr>
    </w:tbl>
    <w:bookmarkStart w:name="z1519" w:id="2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44"/>
    <w:bookmarkStart w:name="z1520" w:id="245"/>
    <w:p>
      <w:pPr>
        <w:spacing w:after="0"/>
        <w:ind w:left="0"/>
        <w:jc w:val="left"/>
      </w:pPr>
      <w:r>
        <w:rPr>
          <w:rFonts w:ascii="Times New Roman"/>
          <w:b/>
          <w:i w:val="false"/>
          <w:color w:val="000000"/>
        </w:rPr>
        <w:t xml:space="preserve"> "Отчет об изменениях по предоставленным займам (микрокредитам), в том числе в региональном и отраслевом разрезе" (индекс – PMM_MFO_KT_1, периодичность формы – ежеквартальная, ежемесячная)</w:t>
      </w:r>
    </w:p>
    <w:bookmarkEnd w:id="245"/>
    <w:bookmarkStart w:name="z1521" w:id="246"/>
    <w:p>
      <w:pPr>
        <w:spacing w:after="0"/>
        <w:ind w:left="0"/>
        <w:jc w:val="left"/>
      </w:pPr>
      <w:r>
        <w:rPr>
          <w:rFonts w:ascii="Times New Roman"/>
          <w:b/>
          <w:i w:val="false"/>
          <w:color w:val="000000"/>
        </w:rPr>
        <w:t xml:space="preserve"> Глава 1. Общие положения</w:t>
      </w:r>
    </w:p>
    <w:bookmarkEnd w:id="246"/>
    <w:bookmarkStart w:name="z1937" w:id="2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изменениях по предоставленным займам (микрокредитам), в том числе в региональном и отраслевом разрезе" (далее – Форма).</w:t>
      </w:r>
    </w:p>
    <w:bookmarkEnd w:id="247"/>
    <w:bookmarkStart w:name="z1938" w:id="248"/>
    <w:p>
      <w:pPr>
        <w:spacing w:after="0"/>
        <w:ind w:left="0"/>
        <w:jc w:val="both"/>
      </w:pPr>
      <w:r>
        <w:rPr>
          <w:rFonts w:ascii="Times New Roman"/>
          <w:b w:val="false"/>
          <w:i w:val="false"/>
          <w:color w:val="000000"/>
          <w:sz w:val="28"/>
        </w:rPr>
        <w:t>
      2. Форма заполняется микрофинансовой организацией ежемесячно, кредитным товариществом –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48"/>
    <w:bookmarkStart w:name="z1939" w:id="24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49"/>
    <w:bookmarkStart w:name="z1940" w:id="250"/>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кредитного товарищества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50"/>
    <w:bookmarkStart w:name="z1941" w:id="251"/>
    <w:p>
      <w:pPr>
        <w:spacing w:after="0"/>
        <w:ind w:left="0"/>
        <w:jc w:val="left"/>
      </w:pPr>
      <w:r>
        <w:rPr>
          <w:rFonts w:ascii="Times New Roman"/>
          <w:b/>
          <w:i w:val="false"/>
          <w:color w:val="000000"/>
        </w:rPr>
        <w:t xml:space="preserve"> Глава 2. Пояснение по заполнению Формы</w:t>
      </w:r>
    </w:p>
    <w:bookmarkEnd w:id="251"/>
    <w:bookmarkStart w:name="z1942" w:id="252"/>
    <w:p>
      <w:pPr>
        <w:spacing w:after="0"/>
        <w:ind w:left="0"/>
        <w:jc w:val="both"/>
      </w:pPr>
      <w:r>
        <w:rPr>
          <w:rFonts w:ascii="Times New Roman"/>
          <w:b w:val="false"/>
          <w:i w:val="false"/>
          <w:color w:val="000000"/>
          <w:sz w:val="28"/>
        </w:rPr>
        <w:t>
      5. Форма предназначена для предоставления сведений по основному долгу по договорам о предоставлении микрокредита, заключенным в отчетном периоде, и (или) действовавшим, и (или) прекратившим действие в отчетном периоде, включая сведения о займах, переданных/уступленных коллекторским агентствам.</w:t>
      </w:r>
    </w:p>
    <w:bookmarkEnd w:id="252"/>
    <w:bookmarkStart w:name="z1943" w:id="253"/>
    <w:p>
      <w:pPr>
        <w:spacing w:after="0"/>
        <w:ind w:left="0"/>
        <w:jc w:val="both"/>
      </w:pPr>
      <w:r>
        <w:rPr>
          <w:rFonts w:ascii="Times New Roman"/>
          <w:b w:val="false"/>
          <w:i w:val="false"/>
          <w:color w:val="000000"/>
          <w:sz w:val="28"/>
        </w:rPr>
        <w:t>
      6. В Форме отражаются данные по кредитному портфелю (основному долгу), в разрезе объема выданных микрокредитов, средневзвешенных ставок вознаграждения по ним (номинальная и эффективная), объемов погашения основного долга в отчетном периоде, операций, повлиявших на изменение кредитного портфеля, заемщиков микрофинансовых организаций и кредитных товариществ – юридических лиц, физических лиц, зарегистрированных в качестве индивидуальных предпринимателей, и физических лиц, не зарегистрированных в качестве индивидуальных предпринимателей, в региональном и отраслевом разрезе.</w:t>
      </w:r>
    </w:p>
    <w:bookmarkEnd w:id="253"/>
    <w:bookmarkStart w:name="z1944" w:id="254"/>
    <w:p>
      <w:pPr>
        <w:spacing w:after="0"/>
        <w:ind w:left="0"/>
        <w:jc w:val="both"/>
      </w:pPr>
      <w:r>
        <w:rPr>
          <w:rFonts w:ascii="Times New Roman"/>
          <w:b w:val="false"/>
          <w:i w:val="false"/>
          <w:color w:val="000000"/>
          <w:sz w:val="28"/>
        </w:rPr>
        <w:t>
      7. Основной долг – сумма непогашенного долга, подлежащая уплате заемщиком микрофинансовой организации, кредитному товариществу на определенный момент периода кредитования без учета вознаграждения, просроченной задолженности по вознаграждению, дисконта (премии), резерва на обесценение, неустойки (штрафа, пени) по микрокредиту.</w:t>
      </w:r>
    </w:p>
    <w:bookmarkEnd w:id="254"/>
    <w:bookmarkStart w:name="z1945" w:id="255"/>
    <w:p>
      <w:pPr>
        <w:spacing w:after="0"/>
        <w:ind w:left="0"/>
        <w:jc w:val="both"/>
      </w:pPr>
      <w:r>
        <w:rPr>
          <w:rFonts w:ascii="Times New Roman"/>
          <w:b w:val="false"/>
          <w:i w:val="false"/>
          <w:color w:val="000000"/>
          <w:sz w:val="28"/>
        </w:rPr>
        <w:t>
      8. Кредитный портфель включает в себя все виды ссуд клиентам (юридическим и физическим лицам) и аналогичные им операции.</w:t>
      </w:r>
    </w:p>
    <w:bookmarkEnd w:id="255"/>
    <w:bookmarkStart w:name="z1946" w:id="256"/>
    <w:p>
      <w:pPr>
        <w:spacing w:after="0"/>
        <w:ind w:left="0"/>
        <w:jc w:val="both"/>
      </w:pPr>
      <w:r>
        <w:rPr>
          <w:rFonts w:ascii="Times New Roman"/>
          <w:b w:val="false"/>
          <w:i w:val="false"/>
          <w:color w:val="000000"/>
          <w:sz w:val="28"/>
        </w:rPr>
        <w:t>
      9. По микрокредитам, выданным юридическим лицам, а также физическим лицам на цели, связанные с предпринимательской деятельностью, в том числе зарегистрированным в качестве индивидуальных предпринимателей, вид экономической деятельности заемщиков указывается в соответствии с национальным классификатором Республики Казахстан НК РК 03-2019 "Общий классификатор видов экономической деятельности", утвержденным приказом Комитета технического регулирования и метрологии Министерства индустрии и инфраструктурного развития Республики Казахстан от 22 февраля 2019 года № 68-од "О некоторых вопросах стандартизации".</w:t>
      </w:r>
    </w:p>
    <w:bookmarkEnd w:id="256"/>
    <w:bookmarkStart w:name="z1947" w:id="257"/>
    <w:p>
      <w:pPr>
        <w:spacing w:after="0"/>
        <w:ind w:left="0"/>
        <w:jc w:val="both"/>
      </w:pPr>
      <w:r>
        <w:rPr>
          <w:rFonts w:ascii="Times New Roman"/>
          <w:b w:val="false"/>
          <w:i w:val="false"/>
          <w:color w:val="000000"/>
          <w:sz w:val="28"/>
        </w:rPr>
        <w:t>
      10. В Форме заемщики группируются по местонахождению; в графе 2 регион местонахождения заемщиков указывается в соответствии с национальным классификатором Республики Казахстан НК РК 11 "Классификатор административно-территориальных объектов", утвержденным приказом Комитета технического регулирования и метрологии Министерства торговли и интеграции Республики Казахстан от 16 января 2025 года № 2-НҚ.</w:t>
      </w:r>
    </w:p>
    <w:bookmarkEnd w:id="257"/>
    <w:bookmarkStart w:name="z1948" w:id="258"/>
    <w:p>
      <w:pPr>
        <w:spacing w:after="0"/>
        <w:ind w:left="0"/>
        <w:jc w:val="both"/>
      </w:pPr>
      <w:r>
        <w:rPr>
          <w:rFonts w:ascii="Times New Roman"/>
          <w:b w:val="false"/>
          <w:i w:val="false"/>
          <w:color w:val="000000"/>
          <w:sz w:val="28"/>
        </w:rPr>
        <w:t>
      11. В графах 3 и 9 указываются сведения по сумме остатков основного долга на начало и конец отчетного периода, соответственно.</w:t>
      </w:r>
    </w:p>
    <w:bookmarkEnd w:id="258"/>
    <w:bookmarkStart w:name="z1949" w:id="259"/>
    <w:p>
      <w:pPr>
        <w:spacing w:after="0"/>
        <w:ind w:left="0"/>
        <w:jc w:val="both"/>
      </w:pPr>
      <w:r>
        <w:rPr>
          <w:rFonts w:ascii="Times New Roman"/>
          <w:b w:val="false"/>
          <w:i w:val="false"/>
          <w:color w:val="000000"/>
          <w:sz w:val="28"/>
        </w:rPr>
        <w:t>
      12. В графе 4 указываются сведения о выданных микрокредитах в отчетном периоде, которые заполняются на основании договоров о предоставлении микрокредита.</w:t>
      </w:r>
    </w:p>
    <w:bookmarkEnd w:id="259"/>
    <w:bookmarkStart w:name="z1950" w:id="260"/>
    <w:p>
      <w:pPr>
        <w:spacing w:after="0"/>
        <w:ind w:left="0"/>
        <w:jc w:val="both"/>
      </w:pPr>
      <w:r>
        <w:rPr>
          <w:rFonts w:ascii="Times New Roman"/>
          <w:b w:val="false"/>
          <w:i w:val="false"/>
          <w:color w:val="000000"/>
          <w:sz w:val="28"/>
        </w:rPr>
        <w:t>
      13. В графах 5 и 6 средневзвешенная ставка – это ставка, взвешенная по объему выданных микрокредитов за отчетный период.</w:t>
      </w:r>
    </w:p>
    <w:bookmarkEnd w:id="260"/>
    <w:bookmarkStart w:name="z1951" w:id="261"/>
    <w:p>
      <w:pPr>
        <w:spacing w:after="0"/>
        <w:ind w:left="0"/>
        <w:jc w:val="both"/>
      </w:pPr>
      <w:r>
        <w:rPr>
          <w:rFonts w:ascii="Times New Roman"/>
          <w:b w:val="false"/>
          <w:i w:val="false"/>
          <w:color w:val="000000"/>
          <w:sz w:val="28"/>
        </w:rPr>
        <w:t>
      14. Графа 5 предназначена для отражения средневзвешенной годовой номинальной ставки вознаграждения по выданным микрокредитам, которая определяется отношением суммы произведений годовых процентных ставок, установленных в договорах о предоставлении микрокредита (номинальная ставка), на задолженность по основному долгу к общей сумме задолженности по основному долгу.</w:t>
      </w:r>
    </w:p>
    <w:bookmarkEnd w:id="261"/>
    <w:bookmarkStart w:name="z1952" w:id="262"/>
    <w:p>
      <w:pPr>
        <w:spacing w:after="0"/>
        <w:ind w:left="0"/>
        <w:jc w:val="both"/>
      </w:pPr>
      <w:r>
        <w:rPr>
          <w:rFonts w:ascii="Times New Roman"/>
          <w:b w:val="false"/>
          <w:i w:val="false"/>
          <w:color w:val="000000"/>
          <w:sz w:val="28"/>
        </w:rPr>
        <w:t>
      Средневзвешенная ставка рассчитывается по следующей формуле:</w:t>
      </w:r>
    </w:p>
    <w:bookmarkEnd w:id="262"/>
    <w:bookmarkStart w:name="z1953" w:id="263"/>
    <w:p>
      <w:pPr>
        <w:spacing w:after="0"/>
        <w:ind w:left="0"/>
        <w:jc w:val="both"/>
      </w:pPr>
      <w:r>
        <w:rPr>
          <w:rFonts w:ascii="Times New Roman"/>
          <w:b w:val="false"/>
          <w:i w:val="false"/>
          <w:color w:val="000000"/>
          <w:sz w:val="28"/>
        </w:rPr>
        <w:t>
      Средневзвешенная процентная ставка =</w:t>
      </w:r>
    </w:p>
    <w:bookmarkEnd w:id="263"/>
    <w:p>
      <w:pPr>
        <w:spacing w:after="0"/>
        <w:ind w:left="0"/>
        <w:jc w:val="both"/>
      </w:pPr>
      <w:r>
        <w:drawing>
          <wp:inline distT="0" distB="0" distL="0" distR="0">
            <wp:extent cx="2159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954" w:id="264"/>
    <w:p>
      <w:pPr>
        <w:spacing w:after="0"/>
        <w:ind w:left="0"/>
        <w:jc w:val="both"/>
      </w:pPr>
      <w:r>
        <w:rPr>
          <w:rFonts w:ascii="Times New Roman"/>
          <w:b w:val="false"/>
          <w:i w:val="false"/>
          <w:color w:val="000000"/>
          <w:sz w:val="28"/>
        </w:rPr>
        <w:t xml:space="preserve">
      где: </w:t>
      </w:r>
    </w:p>
    <w:bookmarkEnd w:id="264"/>
    <w:bookmarkStart w:name="z1955" w:id="265"/>
    <w:p>
      <w:pPr>
        <w:spacing w:after="0"/>
        <w:ind w:left="0"/>
        <w:jc w:val="both"/>
      </w:pPr>
      <w:r>
        <w:rPr>
          <w:rFonts w:ascii="Times New Roman"/>
          <w:b w:val="false"/>
          <w:i w:val="false"/>
          <w:color w:val="000000"/>
          <w:sz w:val="28"/>
        </w:rPr>
        <w:t>
      i1….in – годовая процентная ставка (номинальная ставка), установленная в договоре о предоставлении микрокредита по n-ому кредиту (n –общее количество микрокредитов, по которым имеется задолженность по основному долгу);</w:t>
      </w:r>
    </w:p>
    <w:bookmarkEnd w:id="265"/>
    <w:bookmarkStart w:name="z1956" w:id="266"/>
    <w:p>
      <w:pPr>
        <w:spacing w:after="0"/>
        <w:ind w:left="0"/>
        <w:jc w:val="both"/>
      </w:pPr>
      <w:r>
        <w:rPr>
          <w:rFonts w:ascii="Times New Roman"/>
          <w:b w:val="false"/>
          <w:i w:val="false"/>
          <w:color w:val="000000"/>
          <w:sz w:val="28"/>
        </w:rPr>
        <w:t>
      Q1…Qn – задолженность по основному долгу (без учета вознаграждений, комиссий и неустойки (штрафа, пени)), установленная в договоре о предоставлении микрокредита по n-ому кредиту.</w:t>
      </w:r>
    </w:p>
    <w:bookmarkEnd w:id="266"/>
    <w:bookmarkStart w:name="z1957" w:id="267"/>
    <w:p>
      <w:pPr>
        <w:spacing w:after="0"/>
        <w:ind w:left="0"/>
        <w:jc w:val="both"/>
      </w:pPr>
      <w:r>
        <w:rPr>
          <w:rFonts w:ascii="Times New Roman"/>
          <w:b w:val="false"/>
          <w:i w:val="false"/>
          <w:color w:val="000000"/>
          <w:sz w:val="28"/>
        </w:rPr>
        <w:t>
      15. Графа 5 предназначена для отражения средневзвешенной годовой эффективной ставки вознаграждения по выданным микрокредитам.</w:t>
      </w:r>
    </w:p>
    <w:bookmarkEnd w:id="267"/>
    <w:bookmarkStart w:name="z1958" w:id="268"/>
    <w:p>
      <w:pPr>
        <w:spacing w:after="0"/>
        <w:ind w:left="0"/>
        <w:jc w:val="both"/>
      </w:pPr>
      <w:r>
        <w:rPr>
          <w:rFonts w:ascii="Times New Roman"/>
          <w:b w:val="false"/>
          <w:i w:val="false"/>
          <w:color w:val="000000"/>
          <w:sz w:val="28"/>
        </w:rPr>
        <w:t xml:space="preserve">
      В расчет годовой эффективной ставки вознаграждения по договору о предоставлении микрокредита включаются все платежи заемщика по основному долгу и вознаграждению, а также комиссии и иные платежи за весь период действия договора о предоставлении микрокредита. </w:t>
      </w:r>
    </w:p>
    <w:bookmarkEnd w:id="268"/>
    <w:bookmarkStart w:name="z1959" w:id="269"/>
    <w:p>
      <w:pPr>
        <w:spacing w:after="0"/>
        <w:ind w:left="0"/>
        <w:jc w:val="both"/>
      </w:pPr>
      <w:r>
        <w:rPr>
          <w:rFonts w:ascii="Times New Roman"/>
          <w:b w:val="false"/>
          <w:i w:val="false"/>
          <w:color w:val="000000"/>
          <w:sz w:val="28"/>
        </w:rPr>
        <w:t>
      Годовая эффективная ставка вознаграждения по договору займа рассчитывается по следующей формуле:</w:t>
      </w:r>
    </w:p>
    <w:bookmarkEnd w:id="2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60"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7810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1" w:id="271"/>
    <w:p>
      <w:pPr>
        <w:spacing w:after="0"/>
        <w:ind w:left="0"/>
        <w:jc w:val="both"/>
      </w:pPr>
      <w:r>
        <w:rPr>
          <w:rFonts w:ascii="Times New Roman"/>
          <w:b w:val="false"/>
          <w:i w:val="false"/>
          <w:color w:val="000000"/>
          <w:sz w:val="28"/>
        </w:rPr>
        <w:t>
      где:</w:t>
      </w:r>
    </w:p>
    <w:bookmarkEnd w:id="271"/>
    <w:bookmarkStart w:name="z1962" w:id="272"/>
    <w:p>
      <w:pPr>
        <w:spacing w:after="0"/>
        <w:ind w:left="0"/>
        <w:jc w:val="both"/>
      </w:pPr>
      <w:r>
        <w:rPr>
          <w:rFonts w:ascii="Times New Roman"/>
          <w:b w:val="false"/>
          <w:i w:val="false"/>
          <w:color w:val="000000"/>
          <w:sz w:val="28"/>
        </w:rPr>
        <w:t>
      n - порядковый номер последней выплаты заемщику;</w:t>
      </w:r>
    </w:p>
    <w:bookmarkEnd w:id="272"/>
    <w:bookmarkStart w:name="z1963" w:id="273"/>
    <w:p>
      <w:pPr>
        <w:spacing w:after="0"/>
        <w:ind w:left="0"/>
        <w:jc w:val="both"/>
      </w:pPr>
      <w:r>
        <w:rPr>
          <w:rFonts w:ascii="Times New Roman"/>
          <w:b w:val="false"/>
          <w:i w:val="false"/>
          <w:color w:val="000000"/>
          <w:sz w:val="28"/>
        </w:rPr>
        <w:t>
      j - порядковый номер выплаты заемщику;</w:t>
      </w:r>
    </w:p>
    <w:bookmarkEnd w:id="273"/>
    <w:bookmarkStart w:name="z1964" w:id="274"/>
    <w:p>
      <w:pPr>
        <w:spacing w:after="0"/>
        <w:ind w:left="0"/>
        <w:jc w:val="both"/>
      </w:pPr>
      <w:r>
        <w:rPr>
          <w:rFonts w:ascii="Times New Roman"/>
          <w:b w:val="false"/>
          <w:i w:val="false"/>
          <w:color w:val="000000"/>
          <w:sz w:val="28"/>
        </w:rPr>
        <w:t>
      Sj - сумма j-той выплаты заемщику;</w:t>
      </w:r>
    </w:p>
    <w:bookmarkEnd w:id="274"/>
    <w:bookmarkStart w:name="z1965" w:id="275"/>
    <w:p>
      <w:pPr>
        <w:spacing w:after="0"/>
        <w:ind w:left="0"/>
        <w:jc w:val="both"/>
      </w:pPr>
      <w:r>
        <w:rPr>
          <w:rFonts w:ascii="Times New Roman"/>
          <w:b w:val="false"/>
          <w:i w:val="false"/>
          <w:color w:val="000000"/>
          <w:sz w:val="28"/>
        </w:rPr>
        <w:t>
      APR - годовая эффективная ставка вознаграждения;</w:t>
      </w:r>
    </w:p>
    <w:bookmarkEnd w:id="275"/>
    <w:bookmarkStart w:name="z1966" w:id="276"/>
    <w:p>
      <w:pPr>
        <w:spacing w:after="0"/>
        <w:ind w:left="0"/>
        <w:jc w:val="both"/>
      </w:pPr>
      <w:r>
        <w:rPr>
          <w:rFonts w:ascii="Times New Roman"/>
          <w:b w:val="false"/>
          <w:i w:val="false"/>
          <w:color w:val="000000"/>
          <w:sz w:val="28"/>
        </w:rPr>
        <w:t>
      tj - период времени со дня предоставления займа до момента j-той выплаты заемщику (в днях);</w:t>
      </w:r>
    </w:p>
    <w:bookmarkEnd w:id="276"/>
    <w:bookmarkStart w:name="z1967" w:id="277"/>
    <w:p>
      <w:pPr>
        <w:spacing w:after="0"/>
        <w:ind w:left="0"/>
        <w:jc w:val="both"/>
      </w:pPr>
      <w:r>
        <w:rPr>
          <w:rFonts w:ascii="Times New Roman"/>
          <w:b w:val="false"/>
          <w:i w:val="false"/>
          <w:color w:val="000000"/>
          <w:sz w:val="28"/>
        </w:rPr>
        <w:t>
      m - порядковый номер последнего платежа заемщика;</w:t>
      </w:r>
    </w:p>
    <w:bookmarkEnd w:id="277"/>
    <w:bookmarkStart w:name="z1968" w:id="278"/>
    <w:p>
      <w:pPr>
        <w:spacing w:after="0"/>
        <w:ind w:left="0"/>
        <w:jc w:val="both"/>
      </w:pPr>
      <w:r>
        <w:rPr>
          <w:rFonts w:ascii="Times New Roman"/>
          <w:b w:val="false"/>
          <w:i w:val="false"/>
          <w:color w:val="000000"/>
          <w:sz w:val="28"/>
        </w:rPr>
        <w:t>
      і - порядковый номер платежа заемщика;</w:t>
      </w:r>
    </w:p>
    <w:bookmarkEnd w:id="278"/>
    <w:bookmarkStart w:name="z1969" w:id="279"/>
    <w:p>
      <w:pPr>
        <w:spacing w:after="0"/>
        <w:ind w:left="0"/>
        <w:jc w:val="both"/>
      </w:pPr>
      <w:r>
        <w:rPr>
          <w:rFonts w:ascii="Times New Roman"/>
          <w:b w:val="false"/>
          <w:i w:val="false"/>
          <w:color w:val="000000"/>
          <w:sz w:val="28"/>
        </w:rPr>
        <w:t>
      Pi - сумма і-того платежа заемщика;</w:t>
      </w:r>
    </w:p>
    <w:bookmarkEnd w:id="279"/>
    <w:bookmarkStart w:name="z1970" w:id="280"/>
    <w:p>
      <w:pPr>
        <w:spacing w:after="0"/>
        <w:ind w:left="0"/>
        <w:jc w:val="both"/>
      </w:pPr>
      <w:r>
        <w:rPr>
          <w:rFonts w:ascii="Times New Roman"/>
          <w:b w:val="false"/>
          <w:i w:val="false"/>
          <w:color w:val="000000"/>
          <w:sz w:val="28"/>
        </w:rPr>
        <w:t>
      ti - период времени со дня предоставления займа до момента і-того платежа заемщика (в днях).</w:t>
      </w:r>
    </w:p>
    <w:bookmarkEnd w:id="280"/>
    <w:bookmarkStart w:name="z1971" w:id="281"/>
    <w:p>
      <w:pPr>
        <w:spacing w:after="0"/>
        <w:ind w:left="0"/>
        <w:jc w:val="both"/>
      </w:pPr>
      <w:r>
        <w:rPr>
          <w:rFonts w:ascii="Times New Roman"/>
          <w:b w:val="false"/>
          <w:i w:val="false"/>
          <w:color w:val="000000"/>
          <w:sz w:val="28"/>
        </w:rPr>
        <w:t>
      16. В графе 7 указывается совокупная сумма фактически поступивших платежей, направленная на погашение задолженности по основному долгу, в отчетном периоде.</w:t>
      </w:r>
    </w:p>
    <w:bookmarkEnd w:id="281"/>
    <w:bookmarkStart w:name="z1972" w:id="282"/>
    <w:p>
      <w:pPr>
        <w:spacing w:after="0"/>
        <w:ind w:left="0"/>
        <w:jc w:val="both"/>
      </w:pPr>
      <w:r>
        <w:rPr>
          <w:rFonts w:ascii="Times New Roman"/>
          <w:b w:val="false"/>
          <w:i w:val="false"/>
          <w:color w:val="000000"/>
          <w:sz w:val="28"/>
        </w:rPr>
        <w:t>
      17. В графе 8 указываются сведения, не учтенные в графах 4 и 7, повлиявшие на изменение остатка задолженности по основному долгу, и предназначенные для отражения сумм, в том числе, проданной (обратно выкупленной) и (или) прощенной задолженности по основному долгу, произведенных в течение отчетного периода.</w:t>
      </w:r>
    </w:p>
    <w:bookmarkEnd w:id="282"/>
    <w:bookmarkStart w:name="z1973" w:id="283"/>
    <w:p>
      <w:pPr>
        <w:spacing w:after="0"/>
        <w:ind w:left="0"/>
        <w:jc w:val="both"/>
      </w:pPr>
      <w:r>
        <w:rPr>
          <w:rFonts w:ascii="Times New Roman"/>
          <w:b w:val="false"/>
          <w:i w:val="false"/>
          <w:color w:val="000000"/>
          <w:sz w:val="28"/>
        </w:rPr>
        <w:t>
      Проданная (обратно выкупленная) задолженность представляет собой задолженность по основному долгу, права требования по которым уступлены третьему лицу (указывается с минусом) и (или) обратно выкуплены у третьего лица по договору уступки прав требований (указывается с плюсом).</w:t>
      </w:r>
    </w:p>
    <w:bookmarkEnd w:id="283"/>
    <w:bookmarkStart w:name="z1974" w:id="284"/>
    <w:p>
      <w:pPr>
        <w:spacing w:after="0"/>
        <w:ind w:left="0"/>
        <w:jc w:val="both"/>
      </w:pPr>
      <w:r>
        <w:rPr>
          <w:rFonts w:ascii="Times New Roman"/>
          <w:b w:val="false"/>
          <w:i w:val="false"/>
          <w:color w:val="000000"/>
          <w:sz w:val="28"/>
        </w:rPr>
        <w:t>
      Прощенная задолженность представляет собой накопленную по микрокредиту сумму задолженности по основному долгу, прощенной кредитором за весь период действия договора (указывается с минусом).</w:t>
      </w:r>
    </w:p>
    <w:bookmarkEnd w:id="284"/>
    <w:bookmarkStart w:name="z1975" w:id="285"/>
    <w:p>
      <w:pPr>
        <w:spacing w:after="0"/>
        <w:ind w:left="0"/>
        <w:jc w:val="both"/>
      </w:pPr>
      <w:r>
        <w:rPr>
          <w:rFonts w:ascii="Times New Roman"/>
          <w:b w:val="false"/>
          <w:i w:val="false"/>
          <w:color w:val="000000"/>
          <w:sz w:val="28"/>
        </w:rPr>
        <w:t>
      Показатель в графе 8 является обязательным к заполнению для всех микрокредитов, права требования по которым переданы (проданы) или приняты (куплены). Допускается отражение отрицательного значения по остатку основного долга.</w:t>
      </w:r>
    </w:p>
    <w:bookmarkEnd w:id="285"/>
    <w:bookmarkStart w:name="z1976" w:id="286"/>
    <w:p>
      <w:pPr>
        <w:spacing w:after="0"/>
        <w:ind w:left="0"/>
        <w:jc w:val="both"/>
      </w:pPr>
      <w:r>
        <w:rPr>
          <w:rFonts w:ascii="Times New Roman"/>
          <w:b w:val="false"/>
          <w:i w:val="false"/>
          <w:color w:val="000000"/>
          <w:sz w:val="28"/>
        </w:rPr>
        <w:t>
      18. В строке 1 (за исключением граф 5 и 6) указывается сумма значений строк 1.1, 1.2, 1.3 и 1.4.</w:t>
      </w:r>
    </w:p>
    <w:bookmarkEnd w:id="286"/>
    <w:bookmarkStart w:name="z1977" w:id="287"/>
    <w:p>
      <w:pPr>
        <w:spacing w:after="0"/>
        <w:ind w:left="0"/>
        <w:jc w:val="both"/>
      </w:pPr>
      <w:r>
        <w:rPr>
          <w:rFonts w:ascii="Times New Roman"/>
          <w:b w:val="false"/>
          <w:i w:val="false"/>
          <w:color w:val="000000"/>
          <w:sz w:val="28"/>
        </w:rPr>
        <w:t>
      19. В строке 1.1 (за исключением граф 5 и 6) указывается сумма значений строк 1.1.1, 1.1.2, 1.1.3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городов республиканского значения и областных центров по месту нахождения заемщиков.</w:t>
      </w:r>
    </w:p>
    <w:bookmarkEnd w:id="287"/>
    <w:bookmarkStart w:name="z1978" w:id="288"/>
    <w:p>
      <w:pPr>
        <w:spacing w:after="0"/>
        <w:ind w:left="0"/>
        <w:jc w:val="both"/>
      </w:pPr>
      <w:r>
        <w:rPr>
          <w:rFonts w:ascii="Times New Roman"/>
          <w:b w:val="false"/>
          <w:i w:val="false"/>
          <w:color w:val="000000"/>
          <w:sz w:val="28"/>
        </w:rPr>
        <w:t>
      20. В строке 1.1.1 (за исключением граф 5 и 6) указывается сумма значений строк 1.1.1.1, 1.1.1.2, 1.1.1.3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видов экономической деятельности заемщиков.</w:t>
      </w:r>
    </w:p>
    <w:bookmarkEnd w:id="288"/>
    <w:bookmarkStart w:name="z1979" w:id="289"/>
    <w:p>
      <w:pPr>
        <w:spacing w:after="0"/>
        <w:ind w:left="0"/>
        <w:jc w:val="both"/>
      </w:pPr>
      <w:r>
        <w:rPr>
          <w:rFonts w:ascii="Times New Roman"/>
          <w:b w:val="false"/>
          <w:i w:val="false"/>
          <w:color w:val="000000"/>
          <w:sz w:val="28"/>
        </w:rPr>
        <w:t>
      Аналогично в строках 1.1.2, 1.1.3 и так далее.</w:t>
      </w:r>
    </w:p>
    <w:bookmarkEnd w:id="289"/>
    <w:bookmarkStart w:name="z1980" w:id="290"/>
    <w:p>
      <w:pPr>
        <w:spacing w:after="0"/>
        <w:ind w:left="0"/>
        <w:jc w:val="both"/>
      </w:pPr>
      <w:r>
        <w:rPr>
          <w:rFonts w:ascii="Times New Roman"/>
          <w:b w:val="false"/>
          <w:i w:val="false"/>
          <w:color w:val="000000"/>
          <w:sz w:val="28"/>
        </w:rPr>
        <w:t>
      21. В строке 1.2 (за исключением граф 5 и 6) указывается сумма значений строк 1.2.1, 1.2.2, 1.2.3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городов республиканского значения и областных центров по месту нахождения заемщиков.</w:t>
      </w:r>
    </w:p>
    <w:bookmarkEnd w:id="290"/>
    <w:bookmarkStart w:name="z1981" w:id="291"/>
    <w:p>
      <w:pPr>
        <w:spacing w:after="0"/>
        <w:ind w:left="0"/>
        <w:jc w:val="both"/>
      </w:pPr>
      <w:r>
        <w:rPr>
          <w:rFonts w:ascii="Times New Roman"/>
          <w:b w:val="false"/>
          <w:i w:val="false"/>
          <w:color w:val="000000"/>
          <w:sz w:val="28"/>
        </w:rPr>
        <w:t>
      22. В строке 1.2.1 (за исключением граф 5 и 6) указывается сумма значений строк 1.2.1.1, 1.2.1.2, 1.2.1.3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видов экономической деятельности заемщиков.</w:t>
      </w:r>
    </w:p>
    <w:bookmarkEnd w:id="291"/>
    <w:bookmarkStart w:name="z1982" w:id="292"/>
    <w:p>
      <w:pPr>
        <w:spacing w:after="0"/>
        <w:ind w:left="0"/>
        <w:jc w:val="both"/>
      </w:pPr>
      <w:r>
        <w:rPr>
          <w:rFonts w:ascii="Times New Roman"/>
          <w:b w:val="false"/>
          <w:i w:val="false"/>
          <w:color w:val="000000"/>
          <w:sz w:val="28"/>
        </w:rPr>
        <w:t>
      Аналогично в строках 1.2.2, 1.2.3 и так далее.</w:t>
      </w:r>
    </w:p>
    <w:bookmarkEnd w:id="292"/>
    <w:bookmarkStart w:name="z1983" w:id="293"/>
    <w:p>
      <w:pPr>
        <w:spacing w:after="0"/>
        <w:ind w:left="0"/>
        <w:jc w:val="both"/>
      </w:pPr>
      <w:r>
        <w:rPr>
          <w:rFonts w:ascii="Times New Roman"/>
          <w:b w:val="false"/>
          <w:i w:val="false"/>
          <w:color w:val="000000"/>
          <w:sz w:val="28"/>
        </w:rPr>
        <w:t>
      23. В строке 1.3 (за исключением граф 5 и 6) указывается сумма значений строк 1.3.1, 1.3.2, 1.3.3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городов республиканского значения и областных центров по месту нахождения заемщиков.</w:t>
      </w:r>
    </w:p>
    <w:bookmarkEnd w:id="293"/>
    <w:bookmarkStart w:name="z1984" w:id="294"/>
    <w:p>
      <w:pPr>
        <w:spacing w:after="0"/>
        <w:ind w:left="0"/>
        <w:jc w:val="both"/>
      </w:pPr>
      <w:r>
        <w:rPr>
          <w:rFonts w:ascii="Times New Roman"/>
          <w:b w:val="false"/>
          <w:i w:val="false"/>
          <w:color w:val="000000"/>
          <w:sz w:val="28"/>
        </w:rPr>
        <w:t>
      24. В строке 1.3.1 (за исключением граф 5 и 6) указывается сумма значений строк 1.3.1.1, 1.3.1.2, 1.3.1.3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видов экономической деятельности заемщиков.</w:t>
      </w:r>
    </w:p>
    <w:bookmarkEnd w:id="294"/>
    <w:bookmarkStart w:name="z1985" w:id="295"/>
    <w:p>
      <w:pPr>
        <w:spacing w:after="0"/>
        <w:ind w:left="0"/>
        <w:jc w:val="both"/>
      </w:pPr>
      <w:r>
        <w:rPr>
          <w:rFonts w:ascii="Times New Roman"/>
          <w:b w:val="false"/>
          <w:i w:val="false"/>
          <w:color w:val="000000"/>
          <w:sz w:val="28"/>
        </w:rPr>
        <w:t>
      Аналогично в строках 1.3.2, 1.3.3 и так далее.</w:t>
      </w:r>
    </w:p>
    <w:bookmarkEnd w:id="295"/>
    <w:bookmarkStart w:name="z1986" w:id="296"/>
    <w:p>
      <w:pPr>
        <w:spacing w:after="0"/>
        <w:ind w:left="0"/>
        <w:jc w:val="both"/>
      </w:pPr>
      <w:r>
        <w:rPr>
          <w:rFonts w:ascii="Times New Roman"/>
          <w:b w:val="false"/>
          <w:i w:val="false"/>
          <w:color w:val="000000"/>
          <w:sz w:val="28"/>
        </w:rPr>
        <w:t>
      25. В строке 1.4 (за исключением граф 5 и 6) указывается сумма значений строк 1.4.1, 1.4.2, 1.4.3, 1.4.4, 1.4.5, 1.4.6.</w:t>
      </w:r>
    </w:p>
    <w:bookmarkEnd w:id="296"/>
    <w:bookmarkStart w:name="z1987" w:id="297"/>
    <w:p>
      <w:pPr>
        <w:spacing w:after="0"/>
        <w:ind w:left="0"/>
        <w:jc w:val="both"/>
      </w:pPr>
      <w:r>
        <w:rPr>
          <w:rFonts w:ascii="Times New Roman"/>
          <w:b w:val="false"/>
          <w:i w:val="false"/>
          <w:color w:val="000000"/>
          <w:sz w:val="28"/>
        </w:rPr>
        <w:t xml:space="preserve">
      26. В строке 1.4.5 отражается информация по микрокредитам, соответствующим абзацу 4 части 1 пункта 1 </w:t>
      </w:r>
      <w:r>
        <w:rPr>
          <w:rFonts w:ascii="Times New Roman"/>
          <w:b w:val="false"/>
          <w:i w:val="false"/>
          <w:color w:val="000000"/>
          <w:sz w:val="28"/>
        </w:rPr>
        <w:t>Совместного 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62 и постановления Правления Национального Банка Республики Казахстан от 19 августа 2024 года № 45 "Об определении предельных размеров годовой эффективной ставки вознаграждения" (зарегистрировано в Реестре государственной регистрации нормативных правовых актов под № 34960), то есть по микрокредитам без обеспечения, на цели, не связанные с осуществлением предпринимательской деятельности, предоставляемым на срок до сорока пяти календарных дней, в размере, не превышающем сорокапятикратного размера месячного расчетного показателя, установленного на соответствующий финансовый год законом о республиканском бюджете.</w:t>
      </w:r>
    </w:p>
    <w:bookmarkEnd w:id="297"/>
    <w:bookmarkStart w:name="z1988" w:id="298"/>
    <w:p>
      <w:pPr>
        <w:spacing w:after="0"/>
        <w:ind w:left="0"/>
        <w:jc w:val="both"/>
      </w:pPr>
      <w:r>
        <w:rPr>
          <w:rFonts w:ascii="Times New Roman"/>
          <w:b w:val="false"/>
          <w:i w:val="false"/>
          <w:color w:val="000000"/>
          <w:sz w:val="28"/>
        </w:rPr>
        <w:t>
      27. В случае отсутствия сведений Форма представляется с нулевыми значениями.</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1544" w:id="29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9"/>
    <w:p>
      <w:pPr>
        <w:spacing w:after="0"/>
        <w:ind w:left="0"/>
        <w:jc w:val="both"/>
      </w:pPr>
      <w:r>
        <w:rPr>
          <w:rFonts w:ascii="Times New Roman"/>
          <w:b w:val="false"/>
          <w:i w:val="false"/>
          <w:color w:val="ff0000"/>
          <w:sz w:val="28"/>
        </w:rPr>
        <w:t xml:space="preserve">
      Сноска. Приложение 11 исключено постановлением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1581" w:id="3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00"/>
    <w:bookmarkStart w:name="z1631" w:id="301"/>
    <w:p>
      <w:pPr>
        <w:spacing w:after="0"/>
        <w:ind w:left="0"/>
        <w:jc w:val="both"/>
      </w:pPr>
      <w:r>
        <w:rPr>
          <w:rFonts w:ascii="Times New Roman"/>
          <w:b w:val="false"/>
          <w:i w:val="false"/>
          <w:color w:val="ff0000"/>
          <w:sz w:val="28"/>
        </w:rPr>
        <w:t xml:space="preserve">
      Сноска. Приложение 12 исключено постановлением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4" w:id="302"/>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xml:space="preserve">
      Наименование административной формы: отчет о микрокредитах микрофинансовой организации, в том числе по которым имеется просроченная задолженность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MP_MFO_1</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__________ 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25 (двадцать пятого) числа (включительно) месяца, следующего за отчетным месяцем</w:t>
      </w:r>
    </w:p>
    <w:p>
      <w:pPr>
        <w:spacing w:after="0"/>
        <w:ind w:left="0"/>
        <w:jc w:val="both"/>
      </w:pPr>
      <w:r>
        <w:rPr>
          <w:rFonts w:ascii="Times New Roman"/>
          <w:b w:val="false"/>
          <w:i w:val="false"/>
          <w:color w:val="000000"/>
          <w:sz w:val="28"/>
        </w:rPr>
        <w:t>
      Бизнес - идентификационный номер: _________________________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не зарегистрированным в качестве индивидуального предпринимателя,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залог авто,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залог недвижимости,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микрокредиты,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не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залог авто,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залог недвижимости,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микрокредиты,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микрокредиты, не связанные с осуществлением предпринимательской деятельности, на срок до сорока пяти календарных дней, в размере, не превышающем сорокапятикратного размера месячного расчетного показателя, установленного на соответствующий финансовый год законом о республиканском бюджете,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микрокредиты на цели, не связанные с осуществлением предпринимательской деятельности,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автомобильного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жилой недвижимости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земли/земельных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рефинансирования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на срок до 45 дней и в размере до 45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индивидуальным предпринимателям,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юридическим лицам,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микрокредиты юридическим лицам в разрезе категорий субъектов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среднего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кредитный портфель,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предоставленным микрокредитам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или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учитываемая(ые) при расчете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о предоставлении микрокредита,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уникальных заемщиков, единиц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w:t>
      </w:r>
    </w:p>
    <w:p>
      <w:pPr>
        <w:spacing w:after="0"/>
        <w:ind w:left="0"/>
        <w:jc w:val="both"/>
      </w:pPr>
      <w:r>
        <w:rPr>
          <w:rFonts w:ascii="Times New Roman"/>
          <w:b w:val="false"/>
          <w:i w:val="false"/>
          <w:color w:val="000000"/>
          <w:sz w:val="28"/>
        </w:rPr>
        <w:t>
      Исполнитель____________________________ __________________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микрокредитах микрофинансовой организации, в том числе по которым имеется просроченная задолженность".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микрокредитах</w:t>
            </w:r>
            <w:r>
              <w:br/>
            </w:r>
            <w:r>
              <w:rPr>
                <w:rFonts w:ascii="Times New Roman"/>
                <w:b w:val="false"/>
                <w:i w:val="false"/>
                <w:color w:val="000000"/>
                <w:sz w:val="20"/>
              </w:rPr>
              <w:t>микрофинансовой организации,</w:t>
            </w:r>
            <w:r>
              <w:br/>
            </w:r>
            <w:r>
              <w:rPr>
                <w:rFonts w:ascii="Times New Roman"/>
                <w:b w:val="false"/>
                <w:i w:val="false"/>
                <w:color w:val="000000"/>
                <w:sz w:val="20"/>
              </w:rPr>
              <w:t>в том числе по которым имеется</w:t>
            </w:r>
            <w:r>
              <w:br/>
            </w:r>
            <w:r>
              <w:rPr>
                <w:rFonts w:ascii="Times New Roman"/>
                <w:b w:val="false"/>
                <w:i w:val="false"/>
                <w:color w:val="000000"/>
                <w:sz w:val="20"/>
              </w:rPr>
              <w:t>просроченная задолженность"</w:t>
            </w:r>
          </w:p>
        </w:tc>
      </w:tr>
    </w:tbl>
    <w:bookmarkStart w:name="z1644" w:id="3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03"/>
    <w:bookmarkStart w:name="z1645" w:id="304"/>
    <w:p>
      <w:pPr>
        <w:spacing w:after="0"/>
        <w:ind w:left="0"/>
        <w:jc w:val="left"/>
      </w:pPr>
      <w:r>
        <w:rPr>
          <w:rFonts w:ascii="Times New Roman"/>
          <w:b/>
          <w:i w:val="false"/>
          <w:color w:val="000000"/>
        </w:rPr>
        <w:t xml:space="preserve"> "Отчет о микрокредитах микрофинансовой организации, в том числе по которым имеется просроченная задолженность"</w:t>
      </w:r>
      <w:r>
        <w:br/>
      </w:r>
      <w:r>
        <w:rPr>
          <w:rFonts w:ascii="Times New Roman"/>
          <w:b/>
          <w:i w:val="false"/>
          <w:color w:val="000000"/>
        </w:rPr>
        <w:t xml:space="preserve"> (индекс – MP_MFO_1, периодичность формы – ежемесячная)</w:t>
      </w:r>
    </w:p>
    <w:bookmarkEnd w:id="304"/>
    <w:bookmarkStart w:name="z1646" w:id="305"/>
    <w:p>
      <w:pPr>
        <w:spacing w:after="0"/>
        <w:ind w:left="0"/>
        <w:jc w:val="left"/>
      </w:pPr>
      <w:r>
        <w:rPr>
          <w:rFonts w:ascii="Times New Roman"/>
          <w:b/>
          <w:i w:val="false"/>
          <w:color w:val="000000"/>
        </w:rPr>
        <w:t xml:space="preserve"> Глава 1. Общие положения</w:t>
      </w:r>
    </w:p>
    <w:bookmarkEnd w:id="305"/>
    <w:bookmarkStart w:name="z1989" w:id="3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микрокредитах микрофинансовой организации, в том числе по которым имеется просроченная задолженность" (далее – Форма).</w:t>
      </w:r>
    </w:p>
    <w:bookmarkEnd w:id="306"/>
    <w:bookmarkStart w:name="z1990" w:id="307"/>
    <w:p>
      <w:pPr>
        <w:spacing w:after="0"/>
        <w:ind w:left="0"/>
        <w:jc w:val="both"/>
      </w:pPr>
      <w:r>
        <w:rPr>
          <w:rFonts w:ascii="Times New Roman"/>
          <w:b w:val="false"/>
          <w:i w:val="false"/>
          <w:color w:val="000000"/>
          <w:sz w:val="28"/>
        </w:rPr>
        <w:t>
      2. Форма заполняется микрофинансовой организацией ежемесячно.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07"/>
    <w:bookmarkStart w:name="z1991" w:id="30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08"/>
    <w:bookmarkStart w:name="z1992" w:id="309"/>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309"/>
    <w:bookmarkStart w:name="z1993" w:id="310"/>
    <w:p>
      <w:pPr>
        <w:spacing w:after="0"/>
        <w:ind w:left="0"/>
        <w:jc w:val="left"/>
      </w:pPr>
      <w:r>
        <w:rPr>
          <w:rFonts w:ascii="Times New Roman"/>
          <w:b/>
          <w:i w:val="false"/>
          <w:color w:val="000000"/>
        </w:rPr>
        <w:t xml:space="preserve"> Глава 2. Пояснение по заполнению Формы</w:t>
      </w:r>
    </w:p>
    <w:bookmarkEnd w:id="310"/>
    <w:bookmarkStart w:name="z1994" w:id="311"/>
    <w:p>
      <w:pPr>
        <w:spacing w:after="0"/>
        <w:ind w:left="0"/>
        <w:jc w:val="both"/>
      </w:pPr>
      <w:r>
        <w:rPr>
          <w:rFonts w:ascii="Times New Roman"/>
          <w:b w:val="false"/>
          <w:i w:val="false"/>
          <w:color w:val="000000"/>
          <w:sz w:val="28"/>
        </w:rPr>
        <w:t>
      5. В Форме указываются сведения о микрокредитах, по которым имеется просроченная задолженность по основному долгу и (или) начисленному вознаграждению, а также о микрокредитах, по которым отсутствует просроченная задолженность по основному долгу и (или) начисленному вознаграждению, по целям кредитования. При заполнении Формы сведения необходимо отражать с учетом соблюдения следующей детализации:</w:t>
      </w:r>
    </w:p>
    <w:bookmarkEnd w:id="311"/>
    <w:bookmarkStart w:name="z1995" w:id="312"/>
    <w:p>
      <w:pPr>
        <w:spacing w:after="0"/>
        <w:ind w:left="0"/>
        <w:jc w:val="both"/>
      </w:pPr>
      <w:r>
        <w:rPr>
          <w:rFonts w:ascii="Times New Roman"/>
          <w:b w:val="false"/>
          <w:i w:val="false"/>
          <w:color w:val="000000"/>
          <w:sz w:val="28"/>
        </w:rPr>
        <w:t>
      всего микрокредиты по типу субъекта (микрокредиты физическим лицам, не зарегистрированным в качестве индивидуального предпринимателя, индивидуальным предпринимателям, юридическим лицам);</w:t>
      </w:r>
    </w:p>
    <w:bookmarkEnd w:id="312"/>
    <w:bookmarkStart w:name="z1996" w:id="313"/>
    <w:p>
      <w:pPr>
        <w:spacing w:after="0"/>
        <w:ind w:left="0"/>
        <w:jc w:val="both"/>
      </w:pPr>
      <w:r>
        <w:rPr>
          <w:rFonts w:ascii="Times New Roman"/>
          <w:b w:val="false"/>
          <w:i w:val="false"/>
          <w:color w:val="000000"/>
          <w:sz w:val="28"/>
        </w:rPr>
        <w:t>
      микрокредиты с просроченной задолженностью (в том числе в разбивке дней просрочки) и без просроченной задолженности;</w:t>
      </w:r>
    </w:p>
    <w:bookmarkEnd w:id="313"/>
    <w:bookmarkStart w:name="z1997" w:id="314"/>
    <w:p>
      <w:pPr>
        <w:spacing w:after="0"/>
        <w:ind w:left="0"/>
        <w:jc w:val="both"/>
      </w:pPr>
      <w:r>
        <w:rPr>
          <w:rFonts w:ascii="Times New Roman"/>
          <w:b w:val="false"/>
          <w:i w:val="false"/>
          <w:color w:val="000000"/>
          <w:sz w:val="28"/>
        </w:rPr>
        <w:t>
      микрокредиты, выданные на цели, связанные и не связанные с осуществлением предпринимательской деятельности;</w:t>
      </w:r>
    </w:p>
    <w:bookmarkEnd w:id="314"/>
    <w:bookmarkStart w:name="z1998" w:id="315"/>
    <w:p>
      <w:pPr>
        <w:spacing w:after="0"/>
        <w:ind w:left="0"/>
        <w:jc w:val="both"/>
      </w:pPr>
      <w:r>
        <w:rPr>
          <w:rFonts w:ascii="Times New Roman"/>
          <w:b w:val="false"/>
          <w:i w:val="false"/>
          <w:color w:val="000000"/>
          <w:sz w:val="28"/>
        </w:rPr>
        <w:t>
      с учетом отражения наличия или отсутствия обеспечения исполнения обязательств;</w:t>
      </w:r>
    </w:p>
    <w:bookmarkEnd w:id="315"/>
    <w:bookmarkStart w:name="z1999" w:id="316"/>
    <w:p>
      <w:pPr>
        <w:spacing w:after="0"/>
        <w:ind w:left="0"/>
        <w:jc w:val="both"/>
      </w:pPr>
      <w:r>
        <w:rPr>
          <w:rFonts w:ascii="Times New Roman"/>
          <w:b w:val="false"/>
          <w:i w:val="false"/>
          <w:color w:val="000000"/>
          <w:sz w:val="28"/>
        </w:rPr>
        <w:t>
      микрокредиты без обеспечения на цели, не связанные с осуществлением предпринимательской деятельности на срок до сорока пяти календарных дней, в размере, не превышающем сорока пятикратного размера месячного расчетного показателя, установленного на соответствующий финансовый год законом о республиканском бюджете (МРП).</w:t>
      </w:r>
    </w:p>
    <w:bookmarkEnd w:id="316"/>
    <w:bookmarkStart w:name="z2000" w:id="317"/>
    <w:p>
      <w:pPr>
        <w:spacing w:after="0"/>
        <w:ind w:left="0"/>
        <w:jc w:val="both"/>
      </w:pPr>
      <w:r>
        <w:rPr>
          <w:rFonts w:ascii="Times New Roman"/>
          <w:b w:val="false"/>
          <w:i w:val="false"/>
          <w:color w:val="000000"/>
          <w:sz w:val="28"/>
        </w:rPr>
        <w:t>
      6. Данные по микрокредитам указываются в зависимости от количества дней просроченной задолженности по основному долгу и (или) начисленному вознаграждению по состоянию на отчетную дату. В Форме отражается весь остаток основного долга и начисленного вознаграждения по выданным микрокредитам до отчетной даты, в том числе с учетом просроченной задолженности.</w:t>
      </w:r>
    </w:p>
    <w:bookmarkEnd w:id="317"/>
    <w:bookmarkStart w:name="z2001" w:id="318"/>
    <w:p>
      <w:pPr>
        <w:spacing w:after="0"/>
        <w:ind w:left="0"/>
        <w:jc w:val="both"/>
      </w:pPr>
      <w:r>
        <w:rPr>
          <w:rFonts w:ascii="Times New Roman"/>
          <w:b w:val="false"/>
          <w:i w:val="false"/>
          <w:color w:val="000000"/>
          <w:sz w:val="28"/>
        </w:rPr>
        <w:t>
      7. В графе 3 отражается сумма граф 4, 5, 6, 7, 8 с учетом знаков в графе 5 и 7 и за вычетом графы 9.</w:t>
      </w:r>
    </w:p>
    <w:bookmarkEnd w:id="318"/>
    <w:bookmarkStart w:name="z2002" w:id="319"/>
    <w:p>
      <w:pPr>
        <w:spacing w:after="0"/>
        <w:ind w:left="0"/>
        <w:jc w:val="both"/>
      </w:pPr>
      <w:r>
        <w:rPr>
          <w:rFonts w:ascii="Times New Roman"/>
          <w:b w:val="false"/>
          <w:i w:val="false"/>
          <w:color w:val="000000"/>
          <w:sz w:val="28"/>
        </w:rPr>
        <w:t>
      8. В графе 5 дисконт указывается со знаком минус.</w:t>
      </w:r>
    </w:p>
    <w:bookmarkEnd w:id="319"/>
    <w:bookmarkStart w:name="z2003" w:id="320"/>
    <w:p>
      <w:pPr>
        <w:spacing w:after="0"/>
        <w:ind w:left="0"/>
        <w:jc w:val="both"/>
      </w:pPr>
      <w:r>
        <w:rPr>
          <w:rFonts w:ascii="Times New Roman"/>
          <w:b w:val="false"/>
          <w:i w:val="false"/>
          <w:color w:val="000000"/>
          <w:sz w:val="28"/>
        </w:rPr>
        <w:t>
      9. В графе 7 отрицательная корректировка указывается со знаком минус.</w:t>
      </w:r>
    </w:p>
    <w:bookmarkEnd w:id="320"/>
    <w:bookmarkStart w:name="z2004" w:id="321"/>
    <w:p>
      <w:pPr>
        <w:spacing w:after="0"/>
        <w:ind w:left="0"/>
        <w:jc w:val="both"/>
      </w:pPr>
      <w:r>
        <w:rPr>
          <w:rFonts w:ascii="Times New Roman"/>
          <w:b w:val="false"/>
          <w:i w:val="false"/>
          <w:color w:val="000000"/>
          <w:sz w:val="28"/>
        </w:rPr>
        <w:t>
      10. В графе 8 отражается сумма начисленной неустойки (штрафа, пени), учитываемая при расчете балансовой стоимости.</w:t>
      </w:r>
    </w:p>
    <w:bookmarkEnd w:id="321"/>
    <w:bookmarkStart w:name="z2005" w:id="322"/>
    <w:p>
      <w:pPr>
        <w:spacing w:after="0"/>
        <w:ind w:left="0"/>
        <w:jc w:val="both"/>
      </w:pPr>
      <w:r>
        <w:rPr>
          <w:rFonts w:ascii="Times New Roman"/>
          <w:b w:val="false"/>
          <w:i w:val="false"/>
          <w:color w:val="000000"/>
          <w:sz w:val="28"/>
        </w:rPr>
        <w:t>
      11. В графе 9 сумма резервов (провизий) указывается в абсолютном значении и со знаком плюс.</w:t>
      </w:r>
    </w:p>
    <w:bookmarkEnd w:id="322"/>
    <w:bookmarkStart w:name="z2006" w:id="323"/>
    <w:p>
      <w:pPr>
        <w:spacing w:after="0"/>
        <w:ind w:left="0"/>
        <w:jc w:val="both"/>
      </w:pPr>
      <w:r>
        <w:rPr>
          <w:rFonts w:ascii="Times New Roman"/>
          <w:b w:val="false"/>
          <w:i w:val="false"/>
          <w:color w:val="000000"/>
          <w:sz w:val="28"/>
        </w:rPr>
        <w:t>
      12. В графе 10 отражается количество договоров о предоставлении микрокредита.</w:t>
      </w:r>
    </w:p>
    <w:bookmarkEnd w:id="323"/>
    <w:bookmarkStart w:name="z2007" w:id="324"/>
    <w:p>
      <w:pPr>
        <w:spacing w:after="0"/>
        <w:ind w:left="0"/>
        <w:jc w:val="both"/>
      </w:pPr>
      <w:r>
        <w:rPr>
          <w:rFonts w:ascii="Times New Roman"/>
          <w:b w:val="false"/>
          <w:i w:val="false"/>
          <w:color w:val="000000"/>
          <w:sz w:val="28"/>
        </w:rPr>
        <w:t>
      13. В графе 11 отражается количество уникальных заемщиков, то есть фактическое количество заемщиков по каждому наименованию строки отчета без дублирования заемщиков при наличии у одного и того же заемщика нескольких договоров о предоставлении микрокредита.</w:t>
      </w:r>
    </w:p>
    <w:bookmarkEnd w:id="324"/>
    <w:bookmarkStart w:name="z2008" w:id="325"/>
    <w:p>
      <w:pPr>
        <w:spacing w:after="0"/>
        <w:ind w:left="0"/>
        <w:jc w:val="both"/>
      </w:pPr>
      <w:r>
        <w:rPr>
          <w:rFonts w:ascii="Times New Roman"/>
          <w:b w:val="false"/>
          <w:i w:val="false"/>
          <w:color w:val="000000"/>
          <w:sz w:val="28"/>
        </w:rPr>
        <w:t>
      14. В строках 1, 2, 3 микрокредиты учитываются без учета операции "обратное репо", сумма операций "обратное репо" указывается в строке 4.</w:t>
      </w:r>
    </w:p>
    <w:bookmarkEnd w:id="325"/>
    <w:bookmarkStart w:name="z2009" w:id="326"/>
    <w:p>
      <w:pPr>
        <w:spacing w:after="0"/>
        <w:ind w:left="0"/>
        <w:jc w:val="both"/>
      </w:pPr>
      <w:r>
        <w:rPr>
          <w:rFonts w:ascii="Times New Roman"/>
          <w:b w:val="false"/>
          <w:i w:val="false"/>
          <w:color w:val="000000"/>
          <w:sz w:val="28"/>
        </w:rPr>
        <w:t>
      15. В строке 1, за исключением графы 11, отражается сумма значений строк 1.1 и 1.2.</w:t>
      </w:r>
    </w:p>
    <w:bookmarkEnd w:id="326"/>
    <w:bookmarkStart w:name="z2010" w:id="327"/>
    <w:p>
      <w:pPr>
        <w:spacing w:after="0"/>
        <w:ind w:left="0"/>
        <w:jc w:val="both"/>
      </w:pPr>
      <w:r>
        <w:rPr>
          <w:rFonts w:ascii="Times New Roman"/>
          <w:b w:val="false"/>
          <w:i w:val="false"/>
          <w:color w:val="000000"/>
          <w:sz w:val="28"/>
        </w:rPr>
        <w:t>
      16. В строке 1.1, за исключением графы 11, отражается сумма значений строк 1.1.1 и 1.1.2.</w:t>
      </w:r>
    </w:p>
    <w:bookmarkEnd w:id="327"/>
    <w:bookmarkStart w:name="z2011" w:id="328"/>
    <w:p>
      <w:pPr>
        <w:spacing w:after="0"/>
        <w:ind w:left="0"/>
        <w:jc w:val="both"/>
      </w:pPr>
      <w:r>
        <w:rPr>
          <w:rFonts w:ascii="Times New Roman"/>
          <w:b w:val="false"/>
          <w:i w:val="false"/>
          <w:color w:val="000000"/>
          <w:sz w:val="28"/>
        </w:rPr>
        <w:t>
      17. В строке 1.1.1, за исключением графы 11, отражается сумма значений строк 1.1.1.1, 1.1.1.2 и 1.1.1.3.</w:t>
      </w:r>
    </w:p>
    <w:bookmarkEnd w:id="328"/>
    <w:bookmarkStart w:name="z2012" w:id="329"/>
    <w:p>
      <w:pPr>
        <w:spacing w:after="0"/>
        <w:ind w:left="0"/>
        <w:jc w:val="both"/>
      </w:pPr>
      <w:r>
        <w:rPr>
          <w:rFonts w:ascii="Times New Roman"/>
          <w:b w:val="false"/>
          <w:i w:val="false"/>
          <w:color w:val="000000"/>
          <w:sz w:val="28"/>
        </w:rPr>
        <w:t>
      18. В строке 1.1.1.1, за исключением графы 11, отражается сумма значений строк 1.1.1.1.1, 1.1.1.1.2.</w:t>
      </w:r>
    </w:p>
    <w:bookmarkEnd w:id="329"/>
    <w:bookmarkStart w:name="z2013" w:id="330"/>
    <w:p>
      <w:pPr>
        <w:spacing w:after="0"/>
        <w:ind w:left="0"/>
        <w:jc w:val="both"/>
      </w:pPr>
      <w:r>
        <w:rPr>
          <w:rFonts w:ascii="Times New Roman"/>
          <w:b w:val="false"/>
          <w:i w:val="false"/>
          <w:color w:val="000000"/>
          <w:sz w:val="28"/>
        </w:rPr>
        <w:t>
      19. В строке 1.1.1.1.2, за исключением графы 11, отражается сумма значений строк 1.1.1.1.2.1, 1.1.1.1.2.2, 1.1.1.1.2.3, .1.1.1.1.2.4.</w:t>
      </w:r>
    </w:p>
    <w:bookmarkEnd w:id="330"/>
    <w:bookmarkStart w:name="z2014" w:id="331"/>
    <w:p>
      <w:pPr>
        <w:spacing w:after="0"/>
        <w:ind w:left="0"/>
        <w:jc w:val="both"/>
      </w:pPr>
      <w:r>
        <w:rPr>
          <w:rFonts w:ascii="Times New Roman"/>
          <w:b w:val="false"/>
          <w:i w:val="false"/>
          <w:color w:val="000000"/>
          <w:sz w:val="28"/>
        </w:rPr>
        <w:t>
      20. В строке 1.1.1.2, за исключением графы 11, отражается сумма значений строк 1.1.1.2.1, 1.1.1.2.2.</w:t>
      </w:r>
    </w:p>
    <w:bookmarkEnd w:id="331"/>
    <w:bookmarkStart w:name="z2015" w:id="332"/>
    <w:p>
      <w:pPr>
        <w:spacing w:after="0"/>
        <w:ind w:left="0"/>
        <w:jc w:val="both"/>
      </w:pPr>
      <w:r>
        <w:rPr>
          <w:rFonts w:ascii="Times New Roman"/>
          <w:b w:val="false"/>
          <w:i w:val="false"/>
          <w:color w:val="000000"/>
          <w:sz w:val="28"/>
        </w:rPr>
        <w:t>
      21. В строке 1.1.1.2.2, за исключением графы 11, отражается сумма значений строк 1.1.1.2.2.1, 1.1.1.2.2.2, 1.1.1.2.2.3, 1.1.1.2.2.4.</w:t>
      </w:r>
    </w:p>
    <w:bookmarkEnd w:id="332"/>
    <w:bookmarkStart w:name="z2016" w:id="333"/>
    <w:p>
      <w:pPr>
        <w:spacing w:after="0"/>
        <w:ind w:left="0"/>
        <w:jc w:val="both"/>
      </w:pPr>
      <w:r>
        <w:rPr>
          <w:rFonts w:ascii="Times New Roman"/>
          <w:b w:val="false"/>
          <w:i w:val="false"/>
          <w:color w:val="000000"/>
          <w:sz w:val="28"/>
        </w:rPr>
        <w:t>
      22. В строке 1.1.1.3, за исключением графы 11, отражается сумма значений строк 1.1.1.3.1, 1.1.1.3.2.</w:t>
      </w:r>
    </w:p>
    <w:bookmarkEnd w:id="333"/>
    <w:bookmarkStart w:name="z2017" w:id="334"/>
    <w:p>
      <w:pPr>
        <w:spacing w:after="0"/>
        <w:ind w:left="0"/>
        <w:jc w:val="both"/>
      </w:pPr>
      <w:r>
        <w:rPr>
          <w:rFonts w:ascii="Times New Roman"/>
          <w:b w:val="false"/>
          <w:i w:val="false"/>
          <w:color w:val="000000"/>
          <w:sz w:val="28"/>
        </w:rPr>
        <w:t>
      23. В строке 1.1.1.3.2, за исключением графы 11, отражается сумма значений строк 1.1.1.3.2.1, 1.1.1.3.2.2, 1.1.1.3.2.3, 1.1.1.3.2.4.</w:t>
      </w:r>
    </w:p>
    <w:bookmarkEnd w:id="334"/>
    <w:bookmarkStart w:name="z2018" w:id="335"/>
    <w:p>
      <w:pPr>
        <w:spacing w:after="0"/>
        <w:ind w:left="0"/>
        <w:jc w:val="both"/>
      </w:pPr>
      <w:r>
        <w:rPr>
          <w:rFonts w:ascii="Times New Roman"/>
          <w:b w:val="false"/>
          <w:i w:val="false"/>
          <w:color w:val="000000"/>
          <w:sz w:val="28"/>
        </w:rPr>
        <w:t>
      24. В строке 1.1.2, за исключением графы 11, отражается сумма значений строк 1.1.2.1, 1.1.2.2.</w:t>
      </w:r>
    </w:p>
    <w:bookmarkEnd w:id="335"/>
    <w:bookmarkStart w:name="z2019" w:id="336"/>
    <w:p>
      <w:pPr>
        <w:spacing w:after="0"/>
        <w:ind w:left="0"/>
        <w:jc w:val="both"/>
      </w:pPr>
      <w:r>
        <w:rPr>
          <w:rFonts w:ascii="Times New Roman"/>
          <w:b w:val="false"/>
          <w:i w:val="false"/>
          <w:color w:val="000000"/>
          <w:sz w:val="28"/>
        </w:rPr>
        <w:t>
      25. В строке 1.1.2.2, за исключением графы 11, отражается сумма значений строк 1.1.2.2.1, 1.1.2.2.2, 1.1.2.2.3, 1.1.2.2.4</w:t>
      </w:r>
    </w:p>
    <w:bookmarkEnd w:id="336"/>
    <w:bookmarkStart w:name="z2020" w:id="337"/>
    <w:p>
      <w:pPr>
        <w:spacing w:after="0"/>
        <w:ind w:left="0"/>
        <w:jc w:val="both"/>
      </w:pPr>
      <w:r>
        <w:rPr>
          <w:rFonts w:ascii="Times New Roman"/>
          <w:b w:val="false"/>
          <w:i w:val="false"/>
          <w:color w:val="000000"/>
          <w:sz w:val="28"/>
        </w:rPr>
        <w:t>
      26. В строке 1.2, за исключением графы 11, отражается сумма значений строк 1.2.1 и 1.2.2.</w:t>
      </w:r>
    </w:p>
    <w:bookmarkEnd w:id="337"/>
    <w:bookmarkStart w:name="z2021" w:id="338"/>
    <w:p>
      <w:pPr>
        <w:spacing w:after="0"/>
        <w:ind w:left="0"/>
        <w:jc w:val="both"/>
      </w:pPr>
      <w:r>
        <w:rPr>
          <w:rFonts w:ascii="Times New Roman"/>
          <w:b w:val="false"/>
          <w:i w:val="false"/>
          <w:color w:val="000000"/>
          <w:sz w:val="28"/>
        </w:rPr>
        <w:t>
      27. В строке 1.2.1, за исключением графы 11, отражается сумма значений строк 1.2.1.1, 1.2.1.2 и 1.2.1.3.</w:t>
      </w:r>
    </w:p>
    <w:bookmarkEnd w:id="338"/>
    <w:bookmarkStart w:name="z2022" w:id="339"/>
    <w:p>
      <w:pPr>
        <w:spacing w:after="0"/>
        <w:ind w:left="0"/>
        <w:jc w:val="both"/>
      </w:pPr>
      <w:r>
        <w:rPr>
          <w:rFonts w:ascii="Times New Roman"/>
          <w:b w:val="false"/>
          <w:i w:val="false"/>
          <w:color w:val="000000"/>
          <w:sz w:val="28"/>
        </w:rPr>
        <w:t>
      28. В строке 1.2.1.1, за исключением графы 11, отражается сумма значений строк 1.2.1.1.1, 1.2.1.1.2.</w:t>
      </w:r>
    </w:p>
    <w:bookmarkEnd w:id="339"/>
    <w:bookmarkStart w:name="z2023" w:id="340"/>
    <w:p>
      <w:pPr>
        <w:spacing w:after="0"/>
        <w:ind w:left="0"/>
        <w:jc w:val="both"/>
      </w:pPr>
      <w:r>
        <w:rPr>
          <w:rFonts w:ascii="Times New Roman"/>
          <w:b w:val="false"/>
          <w:i w:val="false"/>
          <w:color w:val="000000"/>
          <w:sz w:val="28"/>
        </w:rPr>
        <w:t>
      29. В строке 1.2.1.1.2, за исключением графы 11, отражается сумма значений строк 1.2.1.1.2.1, 1.2.1.1.2.2, 1.2.1.1.2.3, 1.2.1.1.2.4.</w:t>
      </w:r>
    </w:p>
    <w:bookmarkEnd w:id="340"/>
    <w:bookmarkStart w:name="z2024" w:id="341"/>
    <w:p>
      <w:pPr>
        <w:spacing w:after="0"/>
        <w:ind w:left="0"/>
        <w:jc w:val="both"/>
      </w:pPr>
      <w:r>
        <w:rPr>
          <w:rFonts w:ascii="Times New Roman"/>
          <w:b w:val="false"/>
          <w:i w:val="false"/>
          <w:color w:val="000000"/>
          <w:sz w:val="28"/>
        </w:rPr>
        <w:t>
      30. В строке 1.2.1.2, за исключением графы 11, отражается сумма значений строк 1.2.1.2.1, 1.2.1.2.2.</w:t>
      </w:r>
    </w:p>
    <w:bookmarkEnd w:id="341"/>
    <w:bookmarkStart w:name="z2025" w:id="342"/>
    <w:p>
      <w:pPr>
        <w:spacing w:after="0"/>
        <w:ind w:left="0"/>
        <w:jc w:val="both"/>
      </w:pPr>
      <w:r>
        <w:rPr>
          <w:rFonts w:ascii="Times New Roman"/>
          <w:b w:val="false"/>
          <w:i w:val="false"/>
          <w:color w:val="000000"/>
          <w:sz w:val="28"/>
        </w:rPr>
        <w:t>
      31. В строке 1.2.1.2.2, за исключением графы 11, отражается сумма значений строк 1.2.1.2.2.1, 1.2.1.2.2.2, 1.2.1.2.2.3, 1.2.1.2.2.4.</w:t>
      </w:r>
    </w:p>
    <w:bookmarkEnd w:id="342"/>
    <w:bookmarkStart w:name="z2026" w:id="343"/>
    <w:p>
      <w:pPr>
        <w:spacing w:after="0"/>
        <w:ind w:left="0"/>
        <w:jc w:val="both"/>
      </w:pPr>
      <w:r>
        <w:rPr>
          <w:rFonts w:ascii="Times New Roman"/>
          <w:b w:val="false"/>
          <w:i w:val="false"/>
          <w:color w:val="000000"/>
          <w:sz w:val="28"/>
        </w:rPr>
        <w:t>
      32. В строке 1.2.1.3, за исключением графы 11, отражается сумма значений строк 1.2.1.3.1, 1.2.1.3.2.</w:t>
      </w:r>
    </w:p>
    <w:bookmarkEnd w:id="343"/>
    <w:bookmarkStart w:name="z2027" w:id="344"/>
    <w:p>
      <w:pPr>
        <w:spacing w:after="0"/>
        <w:ind w:left="0"/>
        <w:jc w:val="both"/>
      </w:pPr>
      <w:r>
        <w:rPr>
          <w:rFonts w:ascii="Times New Roman"/>
          <w:b w:val="false"/>
          <w:i w:val="false"/>
          <w:color w:val="000000"/>
          <w:sz w:val="28"/>
        </w:rPr>
        <w:t>
      33. В строке 1.2.1.3.2, за исключением графы 11, отражается сумма значений строк 1.2.1.3.2.1, 1.2.1.3.2.2, 1.2.1.3.2.3, 1.2.1.3.2.4.</w:t>
      </w:r>
    </w:p>
    <w:bookmarkEnd w:id="344"/>
    <w:bookmarkStart w:name="z2028" w:id="345"/>
    <w:p>
      <w:pPr>
        <w:spacing w:after="0"/>
        <w:ind w:left="0"/>
        <w:jc w:val="both"/>
      </w:pPr>
      <w:r>
        <w:rPr>
          <w:rFonts w:ascii="Times New Roman"/>
          <w:b w:val="false"/>
          <w:i w:val="false"/>
          <w:color w:val="000000"/>
          <w:sz w:val="28"/>
        </w:rPr>
        <w:t>
      34. В строке 1.2.2, за исключением графы 11, отражается сумма значений строк 1.2.2.1, 1.2.2.2.</w:t>
      </w:r>
    </w:p>
    <w:bookmarkEnd w:id="345"/>
    <w:bookmarkStart w:name="z2029" w:id="346"/>
    <w:p>
      <w:pPr>
        <w:spacing w:after="0"/>
        <w:ind w:left="0"/>
        <w:jc w:val="both"/>
      </w:pPr>
      <w:r>
        <w:rPr>
          <w:rFonts w:ascii="Times New Roman"/>
          <w:b w:val="false"/>
          <w:i w:val="false"/>
          <w:color w:val="000000"/>
          <w:sz w:val="28"/>
        </w:rPr>
        <w:t>
      35. В строке 1.2.2.2, за исключением графы 11, отражается сумма значений строк 1.2.1.2.1, 1.2.2.2, 1.2.2.3, 1.2.2.4.</w:t>
      </w:r>
    </w:p>
    <w:bookmarkEnd w:id="346"/>
    <w:bookmarkStart w:name="z2030" w:id="347"/>
    <w:p>
      <w:pPr>
        <w:spacing w:after="0"/>
        <w:ind w:left="0"/>
        <w:jc w:val="both"/>
      </w:pPr>
      <w:r>
        <w:rPr>
          <w:rFonts w:ascii="Times New Roman"/>
          <w:b w:val="false"/>
          <w:i w:val="false"/>
          <w:color w:val="000000"/>
          <w:sz w:val="28"/>
        </w:rPr>
        <w:t xml:space="preserve">
      36. В строке 1.3 отражается справочная информация по микрокредитам без обеспечения, на цели, не связанные с осуществлением предпринимательской деятельности, соответствующим абзацу 4 части 1 пункта 1 </w:t>
      </w:r>
      <w:r>
        <w:rPr>
          <w:rFonts w:ascii="Times New Roman"/>
          <w:b w:val="false"/>
          <w:i w:val="false"/>
          <w:color w:val="000000"/>
          <w:sz w:val="28"/>
        </w:rPr>
        <w:t>Совместного 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62 и постановления Правления Национального Банка Республики Казахстан от 19 августа 2024 года № 45 "Об определении предельных размеров годовой эффективной ставки вознаграждения" (зарегистрировано в Реестре государственной регистрации нормативных правовых актов под № 34960), то есть по микрокредитам, предоставляемым на срок до сорока пяти календарных дней, в размере, не превышающем сорокапятикратного размера месячного расчетного показателя, установленного на соответствующий финансовый год законом о республиканском бюджете, и равна, за исключением графы 11, сумме значений строк 1.3.1, 1.3.2.</w:t>
      </w:r>
    </w:p>
    <w:bookmarkEnd w:id="347"/>
    <w:bookmarkStart w:name="z2031" w:id="348"/>
    <w:p>
      <w:pPr>
        <w:spacing w:after="0"/>
        <w:ind w:left="0"/>
        <w:jc w:val="both"/>
      </w:pPr>
      <w:r>
        <w:rPr>
          <w:rFonts w:ascii="Times New Roman"/>
          <w:b w:val="false"/>
          <w:i w:val="false"/>
          <w:color w:val="000000"/>
          <w:sz w:val="28"/>
        </w:rPr>
        <w:t>
      Значения в строке 1.3 не должны превышать значения в строке 1.2.2.</w:t>
      </w:r>
    </w:p>
    <w:bookmarkEnd w:id="348"/>
    <w:bookmarkStart w:name="z2032" w:id="349"/>
    <w:p>
      <w:pPr>
        <w:spacing w:after="0"/>
        <w:ind w:left="0"/>
        <w:jc w:val="both"/>
      </w:pPr>
      <w:r>
        <w:rPr>
          <w:rFonts w:ascii="Times New Roman"/>
          <w:b w:val="false"/>
          <w:i w:val="false"/>
          <w:color w:val="000000"/>
          <w:sz w:val="28"/>
        </w:rPr>
        <w:t>
      Значения в строке 1.3.1 не должны превышать значения в строке 1.2.2.1.</w:t>
      </w:r>
    </w:p>
    <w:bookmarkEnd w:id="349"/>
    <w:bookmarkStart w:name="z2033" w:id="350"/>
    <w:p>
      <w:pPr>
        <w:spacing w:after="0"/>
        <w:ind w:left="0"/>
        <w:jc w:val="both"/>
      </w:pPr>
      <w:r>
        <w:rPr>
          <w:rFonts w:ascii="Times New Roman"/>
          <w:b w:val="false"/>
          <w:i w:val="false"/>
          <w:color w:val="000000"/>
          <w:sz w:val="28"/>
        </w:rPr>
        <w:t>
      Значения в строке 1.3.2 не должны превышать значения в строке 1.2.2.2.</w:t>
      </w:r>
    </w:p>
    <w:bookmarkEnd w:id="350"/>
    <w:bookmarkStart w:name="z2034" w:id="351"/>
    <w:p>
      <w:pPr>
        <w:spacing w:after="0"/>
        <w:ind w:left="0"/>
        <w:jc w:val="both"/>
      </w:pPr>
      <w:r>
        <w:rPr>
          <w:rFonts w:ascii="Times New Roman"/>
          <w:b w:val="false"/>
          <w:i w:val="false"/>
          <w:color w:val="000000"/>
          <w:sz w:val="28"/>
        </w:rPr>
        <w:t>
      У микрофинансовой организации, выдающей микрокредиты только электронным способом (онлайн микрокредиты), значения строки 1.3 должны быть равны строке 5 "Итого ссудный портфель".</w:t>
      </w:r>
    </w:p>
    <w:bookmarkEnd w:id="351"/>
    <w:bookmarkStart w:name="z2035" w:id="352"/>
    <w:p>
      <w:pPr>
        <w:spacing w:after="0"/>
        <w:ind w:left="0"/>
        <w:jc w:val="both"/>
      </w:pPr>
      <w:r>
        <w:rPr>
          <w:rFonts w:ascii="Times New Roman"/>
          <w:b w:val="false"/>
          <w:i w:val="false"/>
          <w:color w:val="000000"/>
          <w:sz w:val="28"/>
        </w:rPr>
        <w:t>
      37. В строке 1.3.2, за исключением графы 11, отражается сумма значений строк 1.3.2.1, 1.3.2.2, 1.3.2.3, 1.3.2.4.</w:t>
      </w:r>
    </w:p>
    <w:bookmarkEnd w:id="352"/>
    <w:bookmarkStart w:name="z2036" w:id="353"/>
    <w:p>
      <w:pPr>
        <w:spacing w:after="0"/>
        <w:ind w:left="0"/>
        <w:jc w:val="both"/>
      </w:pPr>
      <w:r>
        <w:rPr>
          <w:rFonts w:ascii="Times New Roman"/>
          <w:b w:val="false"/>
          <w:i w:val="false"/>
          <w:color w:val="000000"/>
          <w:sz w:val="28"/>
        </w:rPr>
        <w:t>
      38. Значения в строке 1.3.2.1 не должны превышать значения в строке 1.2.2.2.1.</w:t>
      </w:r>
    </w:p>
    <w:bookmarkEnd w:id="353"/>
    <w:bookmarkStart w:name="z2037" w:id="354"/>
    <w:p>
      <w:pPr>
        <w:spacing w:after="0"/>
        <w:ind w:left="0"/>
        <w:jc w:val="both"/>
      </w:pPr>
      <w:r>
        <w:rPr>
          <w:rFonts w:ascii="Times New Roman"/>
          <w:b w:val="false"/>
          <w:i w:val="false"/>
          <w:color w:val="000000"/>
          <w:sz w:val="28"/>
        </w:rPr>
        <w:t>
      39. Значения в строке 1.3.2.2 не должны превышать значения в строке 1.2.2.2.2.</w:t>
      </w:r>
    </w:p>
    <w:bookmarkEnd w:id="354"/>
    <w:bookmarkStart w:name="z2038" w:id="355"/>
    <w:p>
      <w:pPr>
        <w:spacing w:after="0"/>
        <w:ind w:left="0"/>
        <w:jc w:val="both"/>
      </w:pPr>
      <w:r>
        <w:rPr>
          <w:rFonts w:ascii="Times New Roman"/>
          <w:b w:val="false"/>
          <w:i w:val="false"/>
          <w:color w:val="000000"/>
          <w:sz w:val="28"/>
        </w:rPr>
        <w:t>
      40. Значения в строке 1.3.2.3 не должны превышать значения в строке 1.2.2.2.3.</w:t>
      </w:r>
    </w:p>
    <w:bookmarkEnd w:id="355"/>
    <w:bookmarkStart w:name="z2039" w:id="356"/>
    <w:p>
      <w:pPr>
        <w:spacing w:after="0"/>
        <w:ind w:left="0"/>
        <w:jc w:val="both"/>
      </w:pPr>
      <w:r>
        <w:rPr>
          <w:rFonts w:ascii="Times New Roman"/>
          <w:b w:val="false"/>
          <w:i w:val="false"/>
          <w:color w:val="000000"/>
          <w:sz w:val="28"/>
        </w:rPr>
        <w:t>
      41. Значения в строке 1.3.2.4 не должны превышать значения в строке 1.2.2.2.4.</w:t>
      </w:r>
    </w:p>
    <w:bookmarkEnd w:id="356"/>
    <w:bookmarkStart w:name="z2040" w:id="357"/>
    <w:p>
      <w:pPr>
        <w:spacing w:after="0"/>
        <w:ind w:left="0"/>
        <w:jc w:val="both"/>
      </w:pPr>
      <w:r>
        <w:rPr>
          <w:rFonts w:ascii="Times New Roman"/>
          <w:b w:val="false"/>
          <w:i w:val="false"/>
          <w:color w:val="000000"/>
          <w:sz w:val="28"/>
        </w:rPr>
        <w:t>
      42. В строке 1.4 отражается справочная информация по микрокредитам физических лиц на цели, не связанные с осуществлением предпринимательской деятельности, в разрезе целевого использования и равна, за исключением графы 11, сумме значений строк 1.4.1, 1.4.2, 1.4.3, 1.4.4, 1.4.5, 1.4.6.</w:t>
      </w:r>
    </w:p>
    <w:bookmarkEnd w:id="357"/>
    <w:bookmarkStart w:name="z2041" w:id="358"/>
    <w:p>
      <w:pPr>
        <w:spacing w:after="0"/>
        <w:ind w:left="0"/>
        <w:jc w:val="both"/>
      </w:pPr>
      <w:r>
        <w:rPr>
          <w:rFonts w:ascii="Times New Roman"/>
          <w:b w:val="false"/>
          <w:i w:val="false"/>
          <w:color w:val="000000"/>
          <w:sz w:val="28"/>
        </w:rPr>
        <w:t>
      Значения в строке 1.4 должны совпадать со значениями в строке 1.2 и не суммируются в строке 5 "Итого кредитный портфель".</w:t>
      </w:r>
    </w:p>
    <w:bookmarkEnd w:id="358"/>
    <w:bookmarkStart w:name="z2042" w:id="359"/>
    <w:p>
      <w:pPr>
        <w:spacing w:after="0"/>
        <w:ind w:left="0"/>
        <w:jc w:val="both"/>
      </w:pPr>
      <w:r>
        <w:rPr>
          <w:rFonts w:ascii="Times New Roman"/>
          <w:b w:val="false"/>
          <w:i w:val="false"/>
          <w:color w:val="000000"/>
          <w:sz w:val="28"/>
        </w:rPr>
        <w:t>
      43. В строке 2, за исключением графы 11, отражается сумма значений строк 2.1 и 2.2.</w:t>
      </w:r>
    </w:p>
    <w:bookmarkEnd w:id="359"/>
    <w:bookmarkStart w:name="z2043" w:id="360"/>
    <w:p>
      <w:pPr>
        <w:spacing w:after="0"/>
        <w:ind w:left="0"/>
        <w:jc w:val="both"/>
      </w:pPr>
      <w:r>
        <w:rPr>
          <w:rFonts w:ascii="Times New Roman"/>
          <w:b w:val="false"/>
          <w:i w:val="false"/>
          <w:color w:val="000000"/>
          <w:sz w:val="28"/>
        </w:rPr>
        <w:t>
      44. В строке 2.1, за исключением графы 11, отражается сумма значений строк 2.1.1, 2.1.2</w:t>
      </w:r>
    </w:p>
    <w:bookmarkEnd w:id="360"/>
    <w:bookmarkStart w:name="z2044" w:id="361"/>
    <w:p>
      <w:pPr>
        <w:spacing w:after="0"/>
        <w:ind w:left="0"/>
        <w:jc w:val="both"/>
      </w:pPr>
      <w:r>
        <w:rPr>
          <w:rFonts w:ascii="Times New Roman"/>
          <w:b w:val="false"/>
          <w:i w:val="false"/>
          <w:color w:val="000000"/>
          <w:sz w:val="28"/>
        </w:rPr>
        <w:t>
      45. В строке 2.1.2, за исключением графы 11, отражается сумма значений строк 2.1.2.1, 2.1.2.2, 2.1.2.3, 2.1.2.4.</w:t>
      </w:r>
    </w:p>
    <w:bookmarkEnd w:id="361"/>
    <w:bookmarkStart w:name="z2045" w:id="362"/>
    <w:p>
      <w:pPr>
        <w:spacing w:after="0"/>
        <w:ind w:left="0"/>
        <w:jc w:val="both"/>
      </w:pPr>
      <w:r>
        <w:rPr>
          <w:rFonts w:ascii="Times New Roman"/>
          <w:b w:val="false"/>
          <w:i w:val="false"/>
          <w:color w:val="000000"/>
          <w:sz w:val="28"/>
        </w:rPr>
        <w:t>
      46. В строке 2.2, за исключением графы 11, отражается сумма значений строк 2.2.1, 2.2.2.</w:t>
      </w:r>
    </w:p>
    <w:bookmarkEnd w:id="362"/>
    <w:bookmarkStart w:name="z2046" w:id="363"/>
    <w:p>
      <w:pPr>
        <w:spacing w:after="0"/>
        <w:ind w:left="0"/>
        <w:jc w:val="both"/>
      </w:pPr>
      <w:r>
        <w:rPr>
          <w:rFonts w:ascii="Times New Roman"/>
          <w:b w:val="false"/>
          <w:i w:val="false"/>
          <w:color w:val="000000"/>
          <w:sz w:val="28"/>
        </w:rPr>
        <w:t>
      47. В строке 2.2.2, за исключением графы 11, отражается сумма значений строк 2.2.2.1, 2.2.2.2, 2.2.2.3, 2.2.2.4.</w:t>
      </w:r>
    </w:p>
    <w:bookmarkEnd w:id="363"/>
    <w:bookmarkStart w:name="z2047" w:id="364"/>
    <w:p>
      <w:pPr>
        <w:spacing w:after="0"/>
        <w:ind w:left="0"/>
        <w:jc w:val="both"/>
      </w:pPr>
      <w:r>
        <w:rPr>
          <w:rFonts w:ascii="Times New Roman"/>
          <w:b w:val="false"/>
          <w:i w:val="false"/>
          <w:color w:val="000000"/>
          <w:sz w:val="28"/>
        </w:rPr>
        <w:t>
      48. В строке 3, за исключением графы 11, отражается сумма значений строк 3.1 и 3.2.</w:t>
      </w:r>
    </w:p>
    <w:bookmarkEnd w:id="364"/>
    <w:bookmarkStart w:name="z2048" w:id="365"/>
    <w:p>
      <w:pPr>
        <w:spacing w:after="0"/>
        <w:ind w:left="0"/>
        <w:jc w:val="both"/>
      </w:pPr>
      <w:r>
        <w:rPr>
          <w:rFonts w:ascii="Times New Roman"/>
          <w:b w:val="false"/>
          <w:i w:val="false"/>
          <w:color w:val="000000"/>
          <w:sz w:val="28"/>
        </w:rPr>
        <w:t>
      49. В строке 3.1, за исключением графы 11, отражается сумма значений строк 3.1.1, 3.1.2,</w:t>
      </w:r>
    </w:p>
    <w:bookmarkEnd w:id="365"/>
    <w:bookmarkStart w:name="z2049" w:id="366"/>
    <w:p>
      <w:pPr>
        <w:spacing w:after="0"/>
        <w:ind w:left="0"/>
        <w:jc w:val="both"/>
      </w:pPr>
      <w:r>
        <w:rPr>
          <w:rFonts w:ascii="Times New Roman"/>
          <w:b w:val="false"/>
          <w:i w:val="false"/>
          <w:color w:val="000000"/>
          <w:sz w:val="28"/>
        </w:rPr>
        <w:t>
      50. В строке 3.1.2, за исключением графы 11, отражается сумма значений строк 3.1.2.1, 3.1.2.2, 3.1.2.3, 3.1.2.4.</w:t>
      </w:r>
    </w:p>
    <w:bookmarkEnd w:id="366"/>
    <w:bookmarkStart w:name="z2050" w:id="367"/>
    <w:p>
      <w:pPr>
        <w:spacing w:after="0"/>
        <w:ind w:left="0"/>
        <w:jc w:val="both"/>
      </w:pPr>
      <w:r>
        <w:rPr>
          <w:rFonts w:ascii="Times New Roman"/>
          <w:b w:val="false"/>
          <w:i w:val="false"/>
          <w:color w:val="000000"/>
          <w:sz w:val="28"/>
        </w:rPr>
        <w:t>
      51. В строке 3.2, за исключением графы 11, отражается сумма значений строк 3.2.1, 3.2.2,</w:t>
      </w:r>
    </w:p>
    <w:bookmarkEnd w:id="367"/>
    <w:bookmarkStart w:name="z2051" w:id="368"/>
    <w:p>
      <w:pPr>
        <w:spacing w:after="0"/>
        <w:ind w:left="0"/>
        <w:jc w:val="both"/>
      </w:pPr>
      <w:r>
        <w:rPr>
          <w:rFonts w:ascii="Times New Roman"/>
          <w:b w:val="false"/>
          <w:i w:val="false"/>
          <w:color w:val="000000"/>
          <w:sz w:val="28"/>
        </w:rPr>
        <w:t>
      52. В строке 3.2.2, за исключением графы 11, отражается сумма значений строк 3.2.2.1, 3.2.2.2, 3.2.2.3, 3.2.2.4.</w:t>
      </w:r>
    </w:p>
    <w:bookmarkEnd w:id="368"/>
    <w:bookmarkStart w:name="z2052" w:id="369"/>
    <w:p>
      <w:pPr>
        <w:spacing w:after="0"/>
        <w:ind w:left="0"/>
        <w:jc w:val="both"/>
      </w:pPr>
      <w:r>
        <w:rPr>
          <w:rFonts w:ascii="Times New Roman"/>
          <w:b w:val="false"/>
          <w:i w:val="false"/>
          <w:color w:val="000000"/>
          <w:sz w:val="28"/>
        </w:rPr>
        <w:t>
      53. В строке 3.3 отражается справочная информация по микрокредитам юридическим лицам в разрезе категорий субъектов предпринимательства и равна, за исключением графы 11, сумме значений строк 3.3.1, 3.3.2, 3.3.3.</w:t>
      </w:r>
    </w:p>
    <w:bookmarkEnd w:id="369"/>
    <w:bookmarkStart w:name="z2053" w:id="370"/>
    <w:p>
      <w:pPr>
        <w:spacing w:after="0"/>
        <w:ind w:left="0"/>
        <w:jc w:val="both"/>
      </w:pPr>
      <w:r>
        <w:rPr>
          <w:rFonts w:ascii="Times New Roman"/>
          <w:b w:val="false"/>
          <w:i w:val="false"/>
          <w:color w:val="000000"/>
          <w:sz w:val="28"/>
        </w:rPr>
        <w:t>
      Значения в строке 3.3 должны совпадать со значениями в строке 3 и не суммируются в строке 5 "Итого кредитный портфель".</w:t>
      </w:r>
    </w:p>
    <w:bookmarkEnd w:id="370"/>
    <w:bookmarkStart w:name="z2054" w:id="371"/>
    <w:p>
      <w:pPr>
        <w:spacing w:after="0"/>
        <w:ind w:left="0"/>
        <w:jc w:val="both"/>
      </w:pPr>
      <w:r>
        <w:rPr>
          <w:rFonts w:ascii="Times New Roman"/>
          <w:b w:val="false"/>
          <w:i w:val="false"/>
          <w:color w:val="000000"/>
          <w:sz w:val="28"/>
        </w:rPr>
        <w:t>
      54. В строке 5, за исключением графы 11, отражается сумма значений строк 4, 5.1 и 5.2.</w:t>
      </w:r>
    </w:p>
    <w:bookmarkEnd w:id="371"/>
    <w:bookmarkStart w:name="z2055" w:id="372"/>
    <w:p>
      <w:pPr>
        <w:spacing w:after="0"/>
        <w:ind w:left="0"/>
        <w:jc w:val="both"/>
      </w:pPr>
      <w:r>
        <w:rPr>
          <w:rFonts w:ascii="Times New Roman"/>
          <w:b w:val="false"/>
          <w:i w:val="false"/>
          <w:color w:val="000000"/>
          <w:sz w:val="28"/>
        </w:rPr>
        <w:t>
      В графе 11 строки 5 отражается сумма значений строк 1, 2 и 3 графы 11.</w:t>
      </w:r>
    </w:p>
    <w:bookmarkEnd w:id="372"/>
    <w:bookmarkStart w:name="z2056" w:id="373"/>
    <w:p>
      <w:pPr>
        <w:spacing w:after="0"/>
        <w:ind w:left="0"/>
        <w:jc w:val="both"/>
      </w:pPr>
      <w:r>
        <w:rPr>
          <w:rFonts w:ascii="Times New Roman"/>
          <w:b w:val="false"/>
          <w:i w:val="false"/>
          <w:color w:val="000000"/>
          <w:sz w:val="28"/>
        </w:rPr>
        <w:t>
      55. В строке 5, за исключением графы 11, отражается сумма значений строк 4, 5.1 и 5.2.</w:t>
      </w:r>
    </w:p>
    <w:bookmarkEnd w:id="373"/>
    <w:bookmarkStart w:name="z2057" w:id="374"/>
    <w:p>
      <w:pPr>
        <w:spacing w:after="0"/>
        <w:ind w:left="0"/>
        <w:jc w:val="both"/>
      </w:pPr>
      <w:r>
        <w:rPr>
          <w:rFonts w:ascii="Times New Roman"/>
          <w:b w:val="false"/>
          <w:i w:val="false"/>
          <w:color w:val="000000"/>
          <w:sz w:val="28"/>
        </w:rPr>
        <w:t>
      56. В строке 5.1, за исключением графы 11, отражается сумма значений строк 1.1.1.1.1, 1.1.1.2.1, 1.1.1.3.1, 1.1.2.1, 1.2.1.1.1, 1.2.1.2.1, 1.2.1.3.1, 1.2.2.1, 2.1.1, 2.2.1, 3.1.1, 3.2.1.</w:t>
      </w:r>
    </w:p>
    <w:bookmarkEnd w:id="374"/>
    <w:bookmarkStart w:name="z2058" w:id="375"/>
    <w:p>
      <w:pPr>
        <w:spacing w:after="0"/>
        <w:ind w:left="0"/>
        <w:jc w:val="both"/>
      </w:pPr>
      <w:r>
        <w:rPr>
          <w:rFonts w:ascii="Times New Roman"/>
          <w:b w:val="false"/>
          <w:i w:val="false"/>
          <w:color w:val="000000"/>
          <w:sz w:val="28"/>
        </w:rPr>
        <w:t>
      57. В строке 5.2, за исключением графы 11, отражается сумма значений строк 5.2.1, 5.2.2, 5.2.3, 5.2.4.</w:t>
      </w:r>
    </w:p>
    <w:bookmarkEnd w:id="375"/>
    <w:bookmarkStart w:name="z2059" w:id="376"/>
    <w:p>
      <w:pPr>
        <w:spacing w:after="0"/>
        <w:ind w:left="0"/>
        <w:jc w:val="both"/>
      </w:pPr>
      <w:r>
        <w:rPr>
          <w:rFonts w:ascii="Times New Roman"/>
          <w:b w:val="false"/>
          <w:i w:val="false"/>
          <w:color w:val="000000"/>
          <w:sz w:val="28"/>
        </w:rPr>
        <w:t>
      58. В строке 5.2.1, за исключением графы 11, отражается сумма значений строк 1.1.1.1.2.1, 1.1.1.2.2.1, 1.1.1.3.2.1, 1.1.2.2.1, 1.2.1.1.2.1, 1.2.1.2.2.1, 1.2.1.3.2.1, 1.2.2.2.1, 2.1.2.1, 2.2.2.1, 3.1.2.1, 3.2.2.1.</w:t>
      </w:r>
    </w:p>
    <w:bookmarkEnd w:id="376"/>
    <w:bookmarkStart w:name="z2060" w:id="377"/>
    <w:p>
      <w:pPr>
        <w:spacing w:after="0"/>
        <w:ind w:left="0"/>
        <w:jc w:val="both"/>
      </w:pPr>
      <w:r>
        <w:rPr>
          <w:rFonts w:ascii="Times New Roman"/>
          <w:b w:val="false"/>
          <w:i w:val="false"/>
          <w:color w:val="000000"/>
          <w:sz w:val="28"/>
        </w:rPr>
        <w:t>
      59. В строке 5.2.2, за исключением графы 11, отражается сумма значений строк 1.1.1.1.2.2, 1.1.1.2.2.2, 1.1.1.3.2.2, 1.1.2.2.2, 1.2.1.1.2.2, 1.2.1.2.2.2, 1.2.1.3.2.2, 1.2.2.2.2, 2.1.2.2, 2.2.2.2, 3.1.2.2, 3.2.2.2.</w:t>
      </w:r>
    </w:p>
    <w:bookmarkEnd w:id="377"/>
    <w:bookmarkStart w:name="z2061" w:id="378"/>
    <w:p>
      <w:pPr>
        <w:spacing w:after="0"/>
        <w:ind w:left="0"/>
        <w:jc w:val="both"/>
      </w:pPr>
      <w:r>
        <w:rPr>
          <w:rFonts w:ascii="Times New Roman"/>
          <w:b w:val="false"/>
          <w:i w:val="false"/>
          <w:color w:val="000000"/>
          <w:sz w:val="28"/>
        </w:rPr>
        <w:t>
      60. В строке 5.2.3, за исключением графы 11, отражается сумма значений строк 1.1.1.1.2.3, 1.1.1.2.2.3, 1.1.1.3.2.3, 1.1.2.2.3, 1.2.1.1.2.3, 1.2.1.2.2.3, 1.2.1.3.2.3, 1.2.2.2.3, 2.1.2.3, 2.2.2.3, 3.1.2.3, 3.2.2.3.</w:t>
      </w:r>
    </w:p>
    <w:bookmarkEnd w:id="378"/>
    <w:bookmarkStart w:name="z2062" w:id="379"/>
    <w:p>
      <w:pPr>
        <w:spacing w:after="0"/>
        <w:ind w:left="0"/>
        <w:jc w:val="both"/>
      </w:pPr>
      <w:r>
        <w:rPr>
          <w:rFonts w:ascii="Times New Roman"/>
          <w:b w:val="false"/>
          <w:i w:val="false"/>
          <w:color w:val="000000"/>
          <w:sz w:val="28"/>
        </w:rPr>
        <w:t>
      61. В строке 5.2.4, за исключением графы 11, отражается сумма значений строк 1.1.1.1.2.4, 1.1.1.2.2.4, 1.1.1.3.2.4, 1.1.2.2.4, 1.2.1.1.2.4, 1.2.1.2.2.4, 1.2.1.3.2.4, 1.2.2.2.4, 2.1.2.4, 2.2.2.4, 3.1.2.4, 3.2.2.4.</w:t>
      </w:r>
    </w:p>
    <w:bookmarkEnd w:id="379"/>
    <w:bookmarkStart w:name="z2063" w:id="380"/>
    <w:p>
      <w:pPr>
        <w:spacing w:after="0"/>
        <w:ind w:left="0"/>
        <w:jc w:val="both"/>
      </w:pPr>
      <w:r>
        <w:rPr>
          <w:rFonts w:ascii="Times New Roman"/>
          <w:b w:val="false"/>
          <w:i w:val="false"/>
          <w:color w:val="000000"/>
          <w:sz w:val="28"/>
        </w:rPr>
        <w:t>
      62. Сумма строк 1, 2, и 3, за исключением графы 11, равна разнице значений строк 5 и 4.</w:t>
      </w:r>
    </w:p>
    <w:bookmarkEnd w:id="380"/>
    <w:bookmarkStart w:name="z2064" w:id="381"/>
    <w:p>
      <w:pPr>
        <w:spacing w:after="0"/>
        <w:ind w:left="0"/>
        <w:jc w:val="both"/>
      </w:pPr>
      <w:r>
        <w:rPr>
          <w:rFonts w:ascii="Times New Roman"/>
          <w:b w:val="false"/>
          <w:i w:val="false"/>
          <w:color w:val="000000"/>
          <w:sz w:val="28"/>
        </w:rPr>
        <w:t>
      63. В строке 6 отражается вся сумма условного обязательства по предоставленным микрокредитам.</w:t>
      </w:r>
    </w:p>
    <w:bookmarkEnd w:id="381"/>
    <w:bookmarkStart w:name="z2065" w:id="382"/>
    <w:p>
      <w:pPr>
        <w:spacing w:after="0"/>
        <w:ind w:left="0"/>
        <w:jc w:val="both"/>
      </w:pPr>
      <w:r>
        <w:rPr>
          <w:rFonts w:ascii="Times New Roman"/>
          <w:b w:val="false"/>
          <w:i w:val="false"/>
          <w:color w:val="000000"/>
          <w:sz w:val="28"/>
        </w:rPr>
        <w:t>
      64. В случае отсутствия сведений Форма представляется с нулевыми значениями.</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1741" w:id="383"/>
    <w:p>
      <w:pPr>
        <w:spacing w:after="0"/>
        <w:ind w:left="0"/>
        <w:jc w:val="left"/>
      </w:pPr>
      <w:r>
        <w:rPr>
          <w:rFonts w:ascii="Times New Roman"/>
          <w:b/>
          <w:i w:val="false"/>
          <w:color w:val="000000"/>
        </w:rPr>
        <w:t xml:space="preserve"> Правила представления отчетности организацией, осуществляющей микрофинансовую деятельность</w:t>
      </w:r>
    </w:p>
    <w:bookmarkEnd w:id="383"/>
    <w:p>
      <w:pPr>
        <w:spacing w:after="0"/>
        <w:ind w:left="0"/>
        <w:jc w:val="both"/>
      </w:pPr>
      <w:r>
        <w:rPr>
          <w:rFonts w:ascii="Times New Roman"/>
          <w:b w:val="false"/>
          <w:i w:val="false"/>
          <w:color w:val="ff0000"/>
          <w:sz w:val="28"/>
        </w:rPr>
        <w:t xml:space="preserve">
      Сноска. Постановление дополнено приложением 14 в соответствии с постановлением Правления Национального Банка РК от 22.05.2023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25.07.2025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42" w:id="384"/>
    <w:p>
      <w:pPr>
        <w:spacing w:after="0"/>
        <w:ind w:left="0"/>
        <w:jc w:val="left"/>
      </w:pPr>
      <w:r>
        <w:rPr>
          <w:rFonts w:ascii="Times New Roman"/>
          <w:b/>
          <w:i w:val="false"/>
          <w:color w:val="000000"/>
        </w:rPr>
        <w:t xml:space="preserve"> Глава 1. Общие положения</w:t>
      </w:r>
    </w:p>
    <w:bookmarkEnd w:id="384"/>
    <w:bookmarkStart w:name="z2066" w:id="385"/>
    <w:p>
      <w:pPr>
        <w:spacing w:after="0"/>
        <w:ind w:left="0"/>
        <w:jc w:val="both"/>
      </w:pPr>
      <w:r>
        <w:rPr>
          <w:rFonts w:ascii="Times New Roman"/>
          <w:b w:val="false"/>
          <w:i w:val="false"/>
          <w:color w:val="000000"/>
          <w:sz w:val="28"/>
        </w:rPr>
        <w:t xml:space="preserve">
      1. Настоящие Правила представления отчетности организацией, осуществляющей микрофинансовую деятельность (далее – Правила), разработаны в соответствии с подпунктом 65-2)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подпунктом 2) части второй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микрофинансовой деятельности" и определяют порядок представления отчетности организацией, осуществляющей микрофинансовую деятельность, включая формы, перечень, периодичность и сроки ее представления.</w:t>
      </w:r>
    </w:p>
    <w:bookmarkEnd w:id="385"/>
    <w:bookmarkStart w:name="z2067" w:id="386"/>
    <w:p>
      <w:pPr>
        <w:spacing w:after="0"/>
        <w:ind w:left="0"/>
        <w:jc w:val="left"/>
      </w:pPr>
      <w:r>
        <w:rPr>
          <w:rFonts w:ascii="Times New Roman"/>
          <w:b/>
          <w:i w:val="false"/>
          <w:color w:val="000000"/>
        </w:rPr>
        <w:t xml:space="preserve"> Глава 2. Порядок представления отчетности</w:t>
      </w:r>
    </w:p>
    <w:bookmarkEnd w:id="386"/>
    <w:bookmarkStart w:name="z2068" w:id="387"/>
    <w:p>
      <w:pPr>
        <w:spacing w:after="0"/>
        <w:ind w:left="0"/>
        <w:jc w:val="both"/>
      </w:pPr>
      <w:r>
        <w:rPr>
          <w:rFonts w:ascii="Times New Roman"/>
          <w:b w:val="false"/>
          <w:i w:val="false"/>
          <w:color w:val="000000"/>
          <w:sz w:val="28"/>
        </w:rPr>
        <w:t>
      2. Отчетность представляется в территориальный филиал Национального Банка Республики Казахстан (по месту нахождения организации, осуществляющей микрофинансовую деятельность) в электронном формате посредством использования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 Республики Казахстан (далее – Национальный Банк).</w:t>
      </w:r>
    </w:p>
    <w:bookmarkEnd w:id="387"/>
    <w:bookmarkStart w:name="z2069" w:id="388"/>
    <w:p>
      <w:pPr>
        <w:spacing w:after="0"/>
        <w:ind w:left="0"/>
        <w:jc w:val="both"/>
      </w:pPr>
      <w:r>
        <w:rPr>
          <w:rFonts w:ascii="Times New Roman"/>
          <w:b w:val="false"/>
          <w:i w:val="false"/>
          <w:color w:val="000000"/>
          <w:sz w:val="28"/>
        </w:rPr>
        <w:t>
      3. При загрузке отчетности в информационной системе "Веб-портал Национального Банка Республики Казахстан" осуществляется внутриформенный и межформенный контроль. В случае обнаружения критических ошибок при осуществлении внутриформенного и межформенного контроля отчетность информационной системой не принимается.</w:t>
      </w:r>
    </w:p>
    <w:bookmarkEnd w:id="388"/>
    <w:bookmarkStart w:name="z2070" w:id="389"/>
    <w:p>
      <w:pPr>
        <w:spacing w:after="0"/>
        <w:ind w:left="0"/>
        <w:jc w:val="both"/>
      </w:pPr>
      <w:r>
        <w:rPr>
          <w:rFonts w:ascii="Times New Roman"/>
          <w:b w:val="false"/>
          <w:i w:val="false"/>
          <w:color w:val="000000"/>
          <w:sz w:val="28"/>
        </w:rPr>
        <w:t xml:space="preserve">
      4.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на отчетную дату.</w:t>
      </w:r>
    </w:p>
    <w:bookmarkEnd w:id="389"/>
    <w:bookmarkStart w:name="z2071" w:id="390"/>
    <w:p>
      <w:pPr>
        <w:spacing w:after="0"/>
        <w:ind w:left="0"/>
        <w:jc w:val="both"/>
      </w:pPr>
      <w:r>
        <w:rPr>
          <w:rFonts w:ascii="Times New Roman"/>
          <w:b w:val="false"/>
          <w:i w:val="false"/>
          <w:color w:val="000000"/>
          <w:sz w:val="28"/>
        </w:rPr>
        <w:t xml:space="preserve">
      5. Резидентство клиента и (или) контрагента организации, осуществляющей микрофинансовую деятельность,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390"/>
    <w:bookmarkStart w:name="z2072" w:id="391"/>
    <w:p>
      <w:pPr>
        <w:spacing w:after="0"/>
        <w:ind w:left="0"/>
        <w:jc w:val="both"/>
      </w:pPr>
      <w:r>
        <w:rPr>
          <w:rFonts w:ascii="Times New Roman"/>
          <w:b w:val="false"/>
          <w:i w:val="false"/>
          <w:color w:val="000000"/>
          <w:sz w:val="28"/>
        </w:rPr>
        <w:t>
      6. Данные в отчетности указываются в национальной валюте Республики Казахстан – тенге.</w:t>
      </w:r>
    </w:p>
    <w:bookmarkEnd w:id="391"/>
    <w:bookmarkStart w:name="z2073" w:id="392"/>
    <w:p>
      <w:pPr>
        <w:spacing w:after="0"/>
        <w:ind w:left="0"/>
        <w:jc w:val="both"/>
      </w:pPr>
      <w:r>
        <w:rPr>
          <w:rFonts w:ascii="Times New Roman"/>
          <w:b w:val="false"/>
          <w:i w:val="false"/>
          <w:color w:val="000000"/>
          <w:sz w:val="28"/>
        </w:rPr>
        <w:t>
      7. Единица измерения, используемая при составлении отчетности, устанавливается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392"/>
    <w:bookmarkStart w:name="z2074" w:id="393"/>
    <w:p>
      <w:pPr>
        <w:spacing w:after="0"/>
        <w:ind w:left="0"/>
        <w:jc w:val="both"/>
      </w:pPr>
      <w:r>
        <w:rPr>
          <w:rFonts w:ascii="Times New Roman"/>
          <w:b w:val="false"/>
          <w:i w:val="false"/>
          <w:color w:val="000000"/>
          <w:sz w:val="28"/>
        </w:rPr>
        <w:t>
      8. Полнота и достоверность данных в отчетности обеспечивается руководителем организации, осуществляющей микрофинансовую деятельность, или лицом, на которое возложена функция по подписанию отчета.</w:t>
      </w:r>
    </w:p>
    <w:bookmarkEnd w:id="393"/>
    <w:bookmarkStart w:name="z2075" w:id="394"/>
    <w:p>
      <w:pPr>
        <w:spacing w:after="0"/>
        <w:ind w:left="0"/>
        <w:jc w:val="both"/>
      </w:pPr>
      <w:r>
        <w:rPr>
          <w:rFonts w:ascii="Times New Roman"/>
          <w:b w:val="false"/>
          <w:i w:val="false"/>
          <w:color w:val="000000"/>
          <w:sz w:val="28"/>
        </w:rPr>
        <w:t>
      9. Отчетность, подписанная руководителем организации, осуществляющей микрофинансовую деятельность,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394"/>
    <w:bookmarkStart w:name="z2076" w:id="395"/>
    <w:p>
      <w:pPr>
        <w:spacing w:after="0"/>
        <w:ind w:left="0"/>
        <w:jc w:val="both"/>
      </w:pPr>
      <w:r>
        <w:rPr>
          <w:rFonts w:ascii="Times New Roman"/>
          <w:b w:val="false"/>
          <w:i w:val="false"/>
          <w:color w:val="000000"/>
          <w:sz w:val="28"/>
        </w:rPr>
        <w:t>
      10. В случае отсутствия сведений отчетность представляется с нулевыми значениями.</w:t>
      </w:r>
    </w:p>
    <w:bookmarkEnd w:id="3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