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5580" w14:textId="8175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банками информации по прямому и косвенному участию в уставных капиталах юридических лиц, в которых банки являются крупными участниками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2019 года № 212. Зарегистрировано в Министерстве юстиции Республики Казахстан 4 декабря 2019 года № 19694. Утратило силу постановлением Правления Национального Банка Республики Казахстан от 22 февраля 2021 года № 12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22.02.2021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банками информации по прямому и косвенному участию в уставных капиталах юридических лиц, в которых банки являются крупными участниками.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финансового рынка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Абылкасымову М.Е.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2020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банками информации по прямому и косвенному участию в уставных капиталах юридических лиц, в которых банки являются крупными участниками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банками информации по прямому и косвенному участию в уставных капиталах юридических лиц, в которых банки являются крупными участниками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и устанавливают порядок предоставления банками любой запрашиваемой уполномоченным органом по регулированию, контролю и надзору финансового рынка и финансовых организаций (далее – уполномоченный орган) и Национальным Банком Республики Казахстан (далее – Национальный Банк) информации по прямому и косвенному участию в уставных капиталах юридических лиц, в которых банки являются крупными участниками.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банками информации по прямому и косвенному участию в уставных капиталах юридических лиц, в которых банки являются крупными участниками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 по запросу уполномоченного органа, Национального Банка представляет любую информацию по прямому и косвенному участию в уставных капиталах юридических лиц, в которых банки являются крупными участниками, с приложением всех необходимых сведений и документов.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Запрос уполномоченного органа, Национального Банка о представлении информации по прямому и косвенному участию в уставных капиталах юридических лиц, в которых банки являются крупными участниками, рассматривается банком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порядке рассмотрения обращений физических и юридических лиц".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Информация, запрашиваемая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представляется банком в уполномоченный орган, Национальный Банк в письменном виде с сопроводительным письмом, подписанным первым руководителем банка или уполномоченным им лицом.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Достоверность и полнота представляемой информации обеспечивается первым руководителем банка или уполномоченным им лицом.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