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a54a" w14:textId="57ca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по инвестициям и развитию Республики Казахстан от 24 февраля 2015 года № 171 "Об утверждении правил оказания услуг связи"</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21 ноября 2019 года № 315/НҚ. Зарегистрирован в Министерстве юстиции Республики Казахстан 25 ноября 2019 года № 19650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№171 "Об утверждении Правил оказания услуг связи" (зарегистрирован в Реестре государственной регистрации нормативных правовых актов под № 10999, опубликован 5 июня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услуг сотовой связи, утвержденных указанным приказом: </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подпункт 31) изложить в следующей редакции:</w:t>
      </w:r>
    </w:p>
    <w:bookmarkEnd w:id="4"/>
    <w:bookmarkStart w:name="z9" w:id="5"/>
    <w:p>
      <w:pPr>
        <w:spacing w:after="0"/>
        <w:ind w:left="0"/>
        <w:jc w:val="both"/>
      </w:pPr>
      <w:r>
        <w:rPr>
          <w:rFonts w:ascii="Times New Roman"/>
          <w:b w:val="false"/>
          <w:i w:val="false"/>
          <w:color w:val="000000"/>
          <w:sz w:val="28"/>
        </w:rPr>
        <w:t>
      "31) обеспечивает прием платежей за услуги сотовой связи без комиссий в помещениях оператора связи, предназначенных для обслуживания абонентов;";</w:t>
      </w:r>
    </w:p>
    <w:bookmarkEnd w:id="5"/>
    <w:bookmarkStart w:name="z10" w:id="6"/>
    <w:p>
      <w:pPr>
        <w:spacing w:after="0"/>
        <w:ind w:left="0"/>
        <w:jc w:val="both"/>
      </w:pPr>
      <w:r>
        <w:rPr>
          <w:rFonts w:ascii="Times New Roman"/>
          <w:b w:val="false"/>
          <w:i w:val="false"/>
          <w:color w:val="000000"/>
          <w:sz w:val="28"/>
        </w:rPr>
        <w:t xml:space="preserve">
      дополнить подпунктом 32) следующего содержания: </w:t>
      </w:r>
    </w:p>
    <w:bookmarkEnd w:id="6"/>
    <w:bookmarkStart w:name="z11" w:id="7"/>
    <w:p>
      <w:pPr>
        <w:spacing w:after="0"/>
        <w:ind w:left="0"/>
        <w:jc w:val="both"/>
      </w:pPr>
      <w:r>
        <w:rPr>
          <w:rFonts w:ascii="Times New Roman"/>
          <w:b w:val="false"/>
          <w:i w:val="false"/>
          <w:color w:val="000000"/>
          <w:sz w:val="28"/>
        </w:rPr>
        <w:t>
      "32) предоставляет по выбору абонента, при наличии, карту идентификации абонента с функцией поддержки электронной цифровой подписи (для SIM карты).";</w:t>
      </w:r>
    </w:p>
    <w:bookmarkEnd w:id="7"/>
    <w:bookmarkStart w:name="z12"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28</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подпункт 9) изложить в следующей редакции:</w:t>
      </w:r>
    </w:p>
    <w:bookmarkEnd w:id="9"/>
    <w:bookmarkStart w:name="z14" w:id="10"/>
    <w:p>
      <w:pPr>
        <w:spacing w:after="0"/>
        <w:ind w:left="0"/>
        <w:jc w:val="both"/>
      </w:pPr>
      <w:r>
        <w:rPr>
          <w:rFonts w:ascii="Times New Roman"/>
          <w:b w:val="false"/>
          <w:i w:val="false"/>
          <w:color w:val="000000"/>
          <w:sz w:val="28"/>
        </w:rPr>
        <w:t>
      "9) письменно или устно (с последующим предоставлением письменного заявления не позднее 12 часов с момента устного обращения), сообщает оператору сотовой связи о повреждении (уничтожении), об утрате (краже) абонентского устройства или карты идентификации абонента в целях блокировки ее использования. В сомнительных случаях оператор сотовой связи запрашивает дополнительные сведения, подтверждающие права абонента на данную карту идентификации абонента. До момента блокировки оператором сотовой связи утраченной карты идентификации абонента абонент несет все обязательства по оплате услуг сотовой связи;";</w:t>
      </w:r>
    </w:p>
    <w:bookmarkEnd w:id="10"/>
    <w:bookmarkStart w:name="z15" w:id="11"/>
    <w:p>
      <w:pPr>
        <w:spacing w:after="0"/>
        <w:ind w:left="0"/>
        <w:jc w:val="both"/>
      </w:pPr>
      <w:r>
        <w:rPr>
          <w:rFonts w:ascii="Times New Roman"/>
          <w:b w:val="false"/>
          <w:i w:val="false"/>
          <w:color w:val="000000"/>
          <w:sz w:val="28"/>
        </w:rPr>
        <w:t>
      дополнить подпунктом 10) следующего содержания:</w:t>
      </w:r>
    </w:p>
    <w:bookmarkEnd w:id="11"/>
    <w:bookmarkStart w:name="z16" w:id="12"/>
    <w:p>
      <w:pPr>
        <w:spacing w:after="0"/>
        <w:ind w:left="0"/>
        <w:jc w:val="both"/>
      </w:pPr>
      <w:r>
        <w:rPr>
          <w:rFonts w:ascii="Times New Roman"/>
          <w:b w:val="false"/>
          <w:i w:val="false"/>
          <w:color w:val="000000"/>
          <w:sz w:val="28"/>
        </w:rPr>
        <w:t>
      "10) получает по собственному выбору от оператора сотовой связи при наличии, карту идентификации абонента с функцией поддержки электронной цифровой подписи (для SIM карты).".</w:t>
      </w:r>
    </w:p>
    <w:bookmarkEnd w:id="12"/>
    <w:bookmarkStart w:name="z17" w:id="13"/>
    <w:p>
      <w:pPr>
        <w:spacing w:after="0"/>
        <w:ind w:left="0"/>
        <w:jc w:val="both"/>
      </w:pPr>
      <w:r>
        <w:rPr>
          <w:rFonts w:ascii="Times New Roman"/>
          <w:b w:val="false"/>
          <w:i w:val="false"/>
          <w:color w:val="000000"/>
          <w:sz w:val="28"/>
        </w:rPr>
        <w:t>
      2. Департаменту государственной политики и инфраструктуры в области связи Министерства цифрового развития, инноваций и аэрокосмической промышленности Республики Казахстан в установленном законодательном порядке обеспечить:</w:t>
      </w:r>
    </w:p>
    <w:bookmarkEnd w:id="13"/>
    <w:bookmarkStart w:name="z18" w:id="1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4"/>
    <w:bookmarkStart w:name="z19" w:id="15"/>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15"/>
    <w:bookmarkStart w:name="z20" w:id="1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 приказа.</w:t>
      </w:r>
    </w:p>
    <w:bookmarkEnd w:id="16"/>
    <w:bookmarkStart w:name="z21" w:id="1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17"/>
    <w:bookmarkStart w:name="z22" w:id="1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bookmarkStart w:name="z24" w:id="1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