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fd94" w14:textId="ba4f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12 ноября 2019 года № 1248. Зарегистрирован в Министерстве юстиции Республики Казахстан 13 ноября 2019 года № 19585.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 (зарегистрирован в Реестре государственной регистрации нормативных правовых актов под № 16534, опубликован в Эталонном контрольном банке нормативных правовых актов Республики Казахстан 16 марта 2018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системы управления рисками по критериям, не являющимся конфиденциальной информацией, утвержденные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Степень риска субъекта категорирования рассчитывается по критериям оценки степени риска, не являющимся конфиденциальной информацией, и критериям оценки степени риска, являющимся к конфиденциальной (служебной) информации, и актуализируется раз в полугодие.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налогоплательщикам, по которым определена низкая степень риска, в случае непогашения налоговой задолженности и (или) задолженности по социальным платежам более тридцати календарных дней, степень риска подлежит актуализации не реже одного раза в месяц.";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Критерий "Многократное внесение изменений и дополнений в ранее представленную налоговую отчетность" определяется в случае, если налогоплательщиком представлено более пяти дополнительных деклараций к уменьшению по корпоративному подоходному налогу и (или) налогу на добавленную стоимость, при этом с даты, установленной для представления таких деклараций, истекло двенадцать и более месяцев.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за который производится расчет, является последние шесть месяцев.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не применяется по налогоплательщикам, состоящим на мониторинге крупных налогоплательщиков.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4 балла, влияние на степень риска – отрицательное.";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Критерий "Выписка счетов-фактур в электронном виде" определяется в случае выписки счетов-фактур в электронном виде.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минус 2 балл для налогоплательщиков, состоящих на регистрационном учете по налогу на добавленную стоимость;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минус 3 балла для налогоплательщиков, не состоящих на регистрационном учете по налогу на добавленную стоимость.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степень риска – положительное.";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Критерий "Отсутствие последовательной задолженности по налогам и социальным платежам" определяется по состоянию на последнее число шести месяцев, предшествующих дате, установленной пунктом 8 настоящих Правил.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минус 3 балла, влияние на степень риска – положительное.".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