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233d" w14:textId="54e2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 февраля 2018 года № 100 "Об утверждении стратегии и тактики применения органами государственных доходов системы управления рисками, а также Правил ее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4 ноября 2019 года № 1215. Зарегистрирован в Министерстве юстиции Республики Казахстан 6 ноября 2019 года № 19560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100 "Об утверждении стратегии и тактики применения органами государственных доходов системы управления рисками, а также Правил ее функционирования" (зарегистрирован в Реестре государственной регистрации нормативных правовых актов под № 16380, опубликован 21 февраля 2018 года в Эталонном контрольном банке нормативных правовых актов)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стратегию и тактику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органами государственных доходов системы управления рисками, а также Правила ее функционирования,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2019 года № 1215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100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и тактика применения органами государственных доходов системы управления рисками, а также Правила ее функционирования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Стратегия и тактика применения органами государственных доходов системы управления рисками, а также Правила ее функционирования (далее – Стратегия)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Кодекса Республики Казахстан от 26 декабря 2017 года "О таможенном регулировании в Республике Казахстан" (далее – Кодекс).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Стратегии является установление единых подходов к управлению, реализации и дальнейшему совершенствованию системы управления рисками в органах государственных доходов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Стратегия определяет порядок функционирования системы управления рисками (далее – СУР), за исключением рисков в области санитарно-эпидемиологического, ветеринарного, карантинного, фитосанитарного, радиационного контроля (надзора).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настоящей Стратегии используется следующее понятие: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актуализация профиля риска – внесение изменений в сведения, содержащиеся в профиле риска, либо отмена профиля риска.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Стратегия применения системы управления рисками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Стратегия применения СУР в органах государственных доходов направлена на достижение основных целей: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эффективности таможенного контроля;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сосредоточение внимания на областях риска с высоким уровнем и обеспечение эффективного использования ресурсов органов государственных доходов;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ускорения и упрощения перемещения через таможенную границу Евразийского экономического союза товаров, по которым не выявлена необходимость применения мер по минимизации рисков.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Стратегия применения СУР осуществляется с учетом следующих основных принципов: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требований таможенного законодательства;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прав, свобод и законных интересов лиц, перемещающих товары через таможенную границу Евразийского экономического союза, а также лиц, осуществляющих деятельность в сфере таможенного дела;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единого применения СУР на всех этапах таможенного контроля;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направления СУР на профилактику правонарушений и (или) выбор объектов таможенного контроля с целью выявления правонарушений и минимизации рисков;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СУР на основе имеющейся информации;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прозрачности и открытости информации не являющейся конфиденциальной;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систематичности, структурированности СУР и проведение своевременной актуализации профилей рисков;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дифференцированного применения мер по минимизации рисков в соответствии с пунктом 2 статьи 452 Кодекса в целях использования субъектно-ориентированного подхода.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Тактика применения органами государственных доходов системы управления рисками, а также порядок ее функционирования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Тактика применения СУР предусматривает реализацию процесса управления рисками на всех этапах таможенного контроля и основывается на планировании и организации деятельности органов государственных доходов по управлению рисками с учетом целей, предусмотренных пунктом 5 Стратегии, а также оптимальном распределении ресурсов органов государственных доходов для организации воздействия на риски в зависимости от таможенных операций и этапов таможенного контроля.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государственных доходов применяют СУР для определения товаров, транспортных средств международной перевозки, документов и лиц, подлежащих таможенному контролю, а также мер по минимизации риска, применяемых к ним, и степени проведения таможенного контроля.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Применение СУР при таможенном контроле осуществляется в двух направлениях: до выпуска товаров и после выпуска товаров.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функционирования СУР при проведении таможенного контроля основывается на процессе управления рисками,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452 Кодекса.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