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8a5b" w14:textId="44a8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октября 2019 года № 801. Зарегистрирован в Министерстве юстиции Республики Казахстан 30 октября 2019 года № 19529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от 19 июля 2019 года № 522 "Об утверждении форм типовых договоров, заявление и анкет по вопросам специальных экономических и индустриальных зон" (зарегистрирован в Реестре государственной регистрации нормативных правовых актов под № 19067, опубликован 2 августа 2019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осуществлении деятельности в качестве участника специальной экономической зоны,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получать вознаграждение за услуги, предоставляемые Управляющей компании Участнику СЭЗ;";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Управляющая компания обязана: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 постоянной основе мониторинг выполнения условий договоров об осуществлении деятельности участниками СЭЗ, которые будут действовать на территории СЭЗ;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и надлежащим образом выполнять обязанности, предусмотренные законами Республики Казахстан и настоящим Договором;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места приема для функционирования центра обслуживания населения по принципу "одного окна", а также оказание информационной помощи по предоставляемым государственным услугам;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запроса органов государственных доходов, находящегося на территории СЭЗ выдавать подтверждение фактического потребления ввезенных товаров при осуществлении деятельности, отвечающей целям создания СЭЗ;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заключения настоящего Договора ознакомить Участника СЭЗ с условиями предоставления Управляющей компанией Участнику СЭЗ услуг на территории СЭЗ. Данное требование является необходимым только при условии наличия таких услуг.";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 течение десяти рабочих дней со дня получения право вторичного землепользования (субаренды) предоставить Управляющей компании график производства проектирования, осуществления строительно-монтажных работ и обеспечения ввода в эксплуатацию объекта, который является неотъемлемой частью настоящего Договора;";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 течение десяти рабочих дней с даты получения право вторичного землепользования (субаренды) заключить с Управляющей компанией, договор на оказание услуг, предоставляемые Управляющей компанией Участнику СЭЗ. Данное требование является обязательным при условии ознакомления и согласия Участника СЭЗ с условиями предоставления услуг до заключения настоящего Договора.".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