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2dd3" w14:textId="d572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8 февраля 2018 года № 148 "Об утверждении формы уведомления о не уплаченных в установленный срок суммах таможенных пошлин, налогов, специальных, антидемпинговых, компенсационных пошлин, пеней, процентов"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- Министра финансов Республики Казахстан от 16 октября 2019 года № 1145. Зарегистрирован в Министерстве юстиции Республики Казахстан 21 октября 2019 года № 19495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148 "Об утверждении формы уведомления о не уплаченных в установленный срок суммах таможенных пошлин, налогов, специальных, антидемпинговых, компенсационных пошлин, пеней, процентов" (зарегистрирован в Реестре государственной регистрации нормативных правовых актов под № 16403, опубликован 1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не уплаченных в установленный срок суммах таможенных пошлин, налогов, специальных, антидемпинговых, компенсационных пошлин, пеней, процентов,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Комитету государственных доходов Министерства финансов Республики Казахстан в установленном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- 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2019 года № 1145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 о не уплаченных в установленный срок суммах таможенных пошлин,</w:t>
      </w:r>
      <w:r>
        <w:br/>
      </w:r>
      <w:r>
        <w:rPr>
          <w:rFonts w:ascii="Times New Roman"/>
          <w:b/>
          <w:i w:val="false"/>
          <w:color w:val="000000"/>
        </w:rPr>
        <w:t xml:space="preserve"> налогов, специальных, антидемпинговых, компенсационных пошлин, пеней, процентов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0"/>
        <w:gridCol w:w="3360"/>
      </w:tblGrid>
      <w:tr>
        <w:trPr>
          <w:trHeight w:val="30" w:hRule="atLeast"/>
        </w:trPr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 20__ года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2017 года "О таможенном регулировании в Республике Казахстан" (далее –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уведомляет Вас,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плательщика, в том числе лица, несущего солидарную ответственность с плательщиком)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(ИИН/БИН),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что Вами не исполнена или ненадлежаще исполнена обязанность по уплате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пошлин, налогов, специальных, антидемпинговых, компенсационных пошлин, имеются неуплаченные суммы пеней, процентов в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 цифрах и прописью),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возникшая согласно статье ________Кодекса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985"/>
        <w:gridCol w:w="985"/>
        <w:gridCol w:w="1259"/>
        <w:gridCol w:w="3451"/>
        <w:gridCol w:w="1808"/>
        <w:gridCol w:w="1808"/>
        <w:gridCol w:w="986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таможенной пошлины, налога, специальной, антидемпинговой, компенсационной пошлины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 на день выставления уведомления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процента на день выставления уведомления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Кодекса уведомление о не уплаченных в установленный срок суммах таможенных пошлин, налогов, специальных, антидемпинговых, компенсационных пошлин, пеней, процентов подлежит исполнению в срок не позднее десяти рабочих дней со дня его вручения.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 необходимо уплатить данную сумму в бюджет по кодам бюджетной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классификации по следующим реквизитам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счет №______________________________________________________________________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(Управление казначейства, БИК)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Вы вправе обжаловать решения, действия (бездействие) органов государственных доходов или их должностных лиц в порядке и сроки, которые установлены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получил плательщик, в том числе лицо, несущее солидарную ответственность с плательщиком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плательщика, в том числе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несущего солидарную ответственность с плательщиком /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плательщика/ в том числе лица, несущего солидарную ответственность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плательщиком, подпись, печать (за исключением юридических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относящихся к субъектам частного предпринимательства).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(за исключением юридических лиц, относящихся к субъектам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вручено плательщику, в том числе лицу, несущему солидарную ответственность с плательщиком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государственного органа,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плательщику, в том числе лицу, несущему солидарную ответственность с плательщиком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(документ, подтверждающий факт отправки и (или)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20__ года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бизнес-идентификационный код;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– место печати;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– по порядку.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