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5b05" w14:textId="50c5b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14 октября 2019 года № 169. Зарегистрировано в Министерстве юстиции Республики Казахстан 18 октября 2019 года № 19487. Утратило силу постановлением Правления Национального Банка Республики Казахстан от 18 мая 2020 года № 71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18.05.2020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 (зарегистрированное в Реестре государственной регистрации нормативных правовых актов под № 15685, опубликованное 27 сентября 2017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исключить;</w:t>
      </w:r>
    </w:p>
    <w:bookmarkStart w:name="z8" w:id="3"/>
    <w:p>
      <w:pPr>
        <w:spacing w:after="0"/>
        <w:ind w:left="0"/>
        <w:jc w:val="both"/>
      </w:pPr>
      <w:r>
        <w:rPr>
          <w:rFonts w:ascii="Times New Roman"/>
          <w:b w:val="false"/>
          <w:i w:val="false"/>
          <w:color w:val="000000"/>
          <w:sz w:val="28"/>
        </w:rPr>
        <w:t xml:space="preserve">
      в регламенте государственной услуги "Выдача согласия на приобретение статуса крупного участника управляющего инвестиционным портфелем", утвержденном согласно </w:t>
      </w:r>
      <w:r>
        <w:rPr>
          <w:rFonts w:ascii="Times New Roman"/>
          <w:b w:val="false"/>
          <w:i w:val="false"/>
          <w:color w:val="000000"/>
          <w:sz w:val="28"/>
        </w:rPr>
        <w:t>приложению 7</w:t>
      </w:r>
      <w:r>
        <w:rPr>
          <w:rFonts w:ascii="Times New Roman"/>
          <w:b w:val="false"/>
          <w:i w:val="false"/>
          <w:color w:val="000000"/>
          <w:sz w:val="28"/>
        </w:rPr>
        <w:t xml:space="preserve"> к указанному постановлению: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 а также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4"/>
    <w:bookmarkStart w:name="z11" w:id="5"/>
    <w:p>
      <w:pPr>
        <w:spacing w:after="0"/>
        <w:ind w:left="0"/>
        <w:jc w:val="both"/>
      </w:pPr>
      <w:r>
        <w:rPr>
          <w:rFonts w:ascii="Times New Roman"/>
          <w:b w:val="false"/>
          <w:i w:val="false"/>
          <w:color w:val="000000"/>
          <w:sz w:val="28"/>
        </w:rPr>
        <w:t>
      1) прием и регистрация представленных услугополучателем документов, передача документов руководству услугодателя работником, уполномоченным на прием и регистрацию корреспонденции – в день поступления заявления;</w:t>
      </w:r>
    </w:p>
    <w:bookmarkEnd w:id="5"/>
    <w:bookmarkStart w:name="z12" w:id="6"/>
    <w:p>
      <w:pPr>
        <w:spacing w:after="0"/>
        <w:ind w:left="0"/>
        <w:jc w:val="both"/>
      </w:pPr>
      <w:r>
        <w:rPr>
          <w:rFonts w:ascii="Times New Roman"/>
          <w:b w:val="false"/>
          <w:i w:val="false"/>
          <w:color w:val="000000"/>
          <w:sz w:val="28"/>
        </w:rPr>
        <w:t>
      2) ознакомление с содержанием документов и наложение на них резолюций, передача документов в подразделение ответственное за оказание государственной услуги (далее – ответственное подразделение) руководством услугодателя – в день после дня представления полного пакета документов;</w:t>
      </w:r>
    </w:p>
    <w:bookmarkEnd w:id="6"/>
    <w:bookmarkStart w:name="z13" w:id="7"/>
    <w:p>
      <w:pPr>
        <w:spacing w:after="0"/>
        <w:ind w:left="0"/>
        <w:jc w:val="both"/>
      </w:pPr>
      <w:r>
        <w:rPr>
          <w:rFonts w:ascii="Times New Roman"/>
          <w:b w:val="false"/>
          <w:i w:val="false"/>
          <w:color w:val="000000"/>
          <w:sz w:val="28"/>
        </w:rPr>
        <w:t>
      3) рассмотрение документов, определение ответственного работника, передача документов ему на исполнение руководством ответственного подразделения – в день после дня представления полного пакета документов;</w:t>
      </w:r>
    </w:p>
    <w:bookmarkEnd w:id="7"/>
    <w:bookmarkStart w:name="z14" w:id="8"/>
    <w:p>
      <w:pPr>
        <w:spacing w:after="0"/>
        <w:ind w:left="0"/>
        <w:jc w:val="both"/>
      </w:pPr>
      <w:r>
        <w:rPr>
          <w:rFonts w:ascii="Times New Roman"/>
          <w:b w:val="false"/>
          <w:i w:val="false"/>
          <w:color w:val="000000"/>
          <w:sz w:val="28"/>
        </w:rPr>
        <w:t>
      процедуры, предусмотренные подпунктами 2) и 3) настоящего пункта, осуществляются в течение 1 (одного) рабочего дня;</w:t>
      </w:r>
    </w:p>
    <w:bookmarkEnd w:id="8"/>
    <w:bookmarkStart w:name="z15" w:id="9"/>
    <w:p>
      <w:pPr>
        <w:spacing w:after="0"/>
        <w:ind w:left="0"/>
        <w:jc w:val="both"/>
      </w:pPr>
      <w:r>
        <w:rPr>
          <w:rFonts w:ascii="Times New Roman"/>
          <w:b w:val="false"/>
          <w:i w:val="false"/>
          <w:color w:val="000000"/>
          <w:sz w:val="28"/>
        </w:rPr>
        <w:t>
      4) проверка полноты представленных документов:</w:t>
      </w:r>
    </w:p>
    <w:bookmarkEnd w:id="9"/>
    <w:bookmarkStart w:name="z16" w:id="10"/>
    <w:p>
      <w:pPr>
        <w:spacing w:after="0"/>
        <w:ind w:left="0"/>
        <w:jc w:val="both"/>
      </w:pPr>
      <w:r>
        <w:rPr>
          <w:rFonts w:ascii="Times New Roman"/>
          <w:b w:val="false"/>
          <w:i w:val="false"/>
          <w:color w:val="000000"/>
          <w:sz w:val="28"/>
        </w:rPr>
        <w:t>
      в случае установления факта неполноты представленных документов подготовка письменного мотивированного отказа в дальнейшем рассмотрении заявления услугодателю (далее – отказ в рассмотрении заявления), подписание отказа в рассмотрении заявления у руководителя услугодателя, выдача отказа в рассмотрении заявления услугополучателю ответственным работником ответственного подразделения (в течение 4 (четырех) рабочих дней со дня получения документов);</w:t>
      </w:r>
    </w:p>
    <w:bookmarkEnd w:id="10"/>
    <w:bookmarkStart w:name="z17" w:id="11"/>
    <w:p>
      <w:pPr>
        <w:spacing w:after="0"/>
        <w:ind w:left="0"/>
        <w:jc w:val="both"/>
      </w:pPr>
      <w:r>
        <w:rPr>
          <w:rFonts w:ascii="Times New Roman"/>
          <w:b w:val="false"/>
          <w:i w:val="false"/>
          <w:color w:val="000000"/>
          <w:sz w:val="28"/>
        </w:rPr>
        <w:t>
      в случае установления факта полноты документов, их рассмотрение на предмет соответствия требованиям стандарта, подготовка представления о выдаче (отказе в выдаче) согласия на приобретение статуса крупного участника управляющего инвестиционным портфелем, проекта постановления Правления услугодателя (далее – Правление) о выдаче (отказе в выдаче) согласия на приобретение статуса крупного участника управляющего инвестиционным портфелем (далее – проект постановления), направление документов в юридическое подразделение на согласование ответственным работником ответственного подразделения – в течение 10 (десяти) рабочих дней;</w:t>
      </w:r>
    </w:p>
    <w:bookmarkEnd w:id="11"/>
    <w:bookmarkStart w:name="z18" w:id="12"/>
    <w:p>
      <w:pPr>
        <w:spacing w:after="0"/>
        <w:ind w:left="0"/>
        <w:jc w:val="both"/>
      </w:pPr>
      <w:r>
        <w:rPr>
          <w:rFonts w:ascii="Times New Roman"/>
          <w:b w:val="false"/>
          <w:i w:val="false"/>
          <w:color w:val="000000"/>
          <w:sz w:val="28"/>
        </w:rPr>
        <w:t>
      5) рассмотрение документов на соответствие требованиям стандарта, согласование проекта постановления юридическим подразделением, возврат согласованного проекта постановления в ответственное подразделение – в течение 10 (десяти) рабочих дней;</w:t>
      </w:r>
    </w:p>
    <w:bookmarkEnd w:id="12"/>
    <w:bookmarkStart w:name="z19" w:id="13"/>
    <w:p>
      <w:pPr>
        <w:spacing w:after="0"/>
        <w:ind w:left="0"/>
        <w:jc w:val="both"/>
      </w:pPr>
      <w:r>
        <w:rPr>
          <w:rFonts w:ascii="Times New Roman"/>
          <w:b w:val="false"/>
          <w:i w:val="false"/>
          <w:color w:val="000000"/>
          <w:sz w:val="28"/>
        </w:rPr>
        <w:t>
      6) направление проекта постановления с прилагаемыми документами на рассмотрение руководству услугодателя ответственным работником ответственного подразделения – в течение 1 (одного) рабочего дня;</w:t>
      </w:r>
    </w:p>
    <w:bookmarkEnd w:id="13"/>
    <w:bookmarkStart w:name="z20" w:id="14"/>
    <w:p>
      <w:pPr>
        <w:spacing w:after="0"/>
        <w:ind w:left="0"/>
        <w:jc w:val="both"/>
      </w:pPr>
      <w:r>
        <w:rPr>
          <w:rFonts w:ascii="Times New Roman"/>
          <w:b w:val="false"/>
          <w:i w:val="false"/>
          <w:color w:val="000000"/>
          <w:sz w:val="28"/>
        </w:rPr>
        <w:t>
      7) рассмотрение документов и проекта постановления, согласование проекта постановления, наложение резолюции на служебную записку касательно вынесения вопроса на заседание Правления, возврат документов в ответственное подразделение руководством услугодателя – в течение 2 (двух) рабочих дней;</w:t>
      </w:r>
    </w:p>
    <w:bookmarkEnd w:id="14"/>
    <w:bookmarkStart w:name="z21" w:id="15"/>
    <w:p>
      <w:pPr>
        <w:spacing w:after="0"/>
        <w:ind w:left="0"/>
        <w:jc w:val="both"/>
      </w:pPr>
      <w:r>
        <w:rPr>
          <w:rFonts w:ascii="Times New Roman"/>
          <w:b w:val="false"/>
          <w:i w:val="false"/>
          <w:color w:val="000000"/>
          <w:sz w:val="28"/>
        </w:rPr>
        <w:t>
      8) направление проекта постановления с прилагаемыми документами секретарю Правления ответственным работником ответственного подразделения – в течение 1 (одного) рабочего дня;</w:t>
      </w:r>
    </w:p>
    <w:bookmarkEnd w:id="15"/>
    <w:bookmarkStart w:name="z22" w:id="16"/>
    <w:p>
      <w:pPr>
        <w:spacing w:after="0"/>
        <w:ind w:left="0"/>
        <w:jc w:val="both"/>
      </w:pPr>
      <w:r>
        <w:rPr>
          <w:rFonts w:ascii="Times New Roman"/>
          <w:b w:val="false"/>
          <w:i w:val="false"/>
          <w:color w:val="000000"/>
          <w:sz w:val="28"/>
        </w:rPr>
        <w:t>
      9) подготовка проекта постановления для вынесения на рассмотрение Правления секретарем Правления – в течение 14 (четырнадцати) рабочих дней;</w:t>
      </w:r>
    </w:p>
    <w:bookmarkEnd w:id="16"/>
    <w:bookmarkStart w:name="z23" w:id="17"/>
    <w:p>
      <w:pPr>
        <w:spacing w:after="0"/>
        <w:ind w:left="0"/>
        <w:jc w:val="both"/>
      </w:pPr>
      <w:r>
        <w:rPr>
          <w:rFonts w:ascii="Times New Roman"/>
          <w:b w:val="false"/>
          <w:i w:val="false"/>
          <w:color w:val="000000"/>
          <w:sz w:val="28"/>
        </w:rPr>
        <w:t>
      10) принятие постановления Правлением и его регистрация секретарем Правления – в течение 6 (шести) рабочих дней;</w:t>
      </w:r>
    </w:p>
    <w:bookmarkEnd w:id="17"/>
    <w:bookmarkStart w:name="z24" w:id="18"/>
    <w:p>
      <w:pPr>
        <w:spacing w:after="0"/>
        <w:ind w:left="0"/>
        <w:jc w:val="both"/>
      </w:pPr>
      <w:r>
        <w:rPr>
          <w:rFonts w:ascii="Times New Roman"/>
          <w:b w:val="false"/>
          <w:i w:val="false"/>
          <w:color w:val="000000"/>
          <w:sz w:val="28"/>
        </w:rPr>
        <w:t>
      11) направление результата оказания государственной услуги по почте или выдача непосредственно услугополучателю либо его уполномоченному представителю при предъявлении доверенности, оформленной в порядке, установленном гражданским законодательством Республики Казахстан, ответственным работником ответственного подразделения – в течение 2 (двух) рабочих дней.";</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регламенту государственной услуги "Выдача согласия на приобретение статуса крупного участника управляющего инвестиционным портфелем"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регламенту государственной услуги "Выдача согласия на приобретение статуса крупного участника управляющего инвестиционным портфелем"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27" w:id="19"/>
    <w:p>
      <w:pPr>
        <w:spacing w:after="0"/>
        <w:ind w:left="0"/>
        <w:jc w:val="both"/>
      </w:pPr>
      <w:r>
        <w:rPr>
          <w:rFonts w:ascii="Times New Roman"/>
          <w:b w:val="false"/>
          <w:i w:val="false"/>
          <w:color w:val="000000"/>
          <w:sz w:val="28"/>
        </w:rPr>
        <w:t xml:space="preserve">
      в регламенте государственной услуги "Выдача разрешения на размещение эмиссионных ценных бумаг организации-резидента Республики Казахстан на территории иностранного государства", утвержденном согласно </w:t>
      </w:r>
      <w:r>
        <w:rPr>
          <w:rFonts w:ascii="Times New Roman"/>
          <w:b w:val="false"/>
          <w:i w:val="false"/>
          <w:color w:val="000000"/>
          <w:sz w:val="28"/>
        </w:rPr>
        <w:t>приложению 36</w:t>
      </w:r>
      <w:r>
        <w:rPr>
          <w:rFonts w:ascii="Times New Roman"/>
          <w:b w:val="false"/>
          <w:i w:val="false"/>
          <w:color w:val="000000"/>
          <w:sz w:val="28"/>
        </w:rPr>
        <w:t xml:space="preserve"> к указанному постановлению:</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 а также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20"/>
    <w:bookmarkStart w:name="z30" w:id="21"/>
    <w:p>
      <w:pPr>
        <w:spacing w:after="0"/>
        <w:ind w:left="0"/>
        <w:jc w:val="both"/>
      </w:pPr>
      <w:r>
        <w:rPr>
          <w:rFonts w:ascii="Times New Roman"/>
          <w:b w:val="false"/>
          <w:i w:val="false"/>
          <w:color w:val="000000"/>
          <w:sz w:val="28"/>
        </w:rPr>
        <w:t>
      1) прием и регистрация представленных услугополучателем документов, передача документов руководителю услугодателя работником, уполномоченным на прием и регистрацию корреспонденции – в день поступления заявления;</w:t>
      </w:r>
    </w:p>
    <w:bookmarkEnd w:id="21"/>
    <w:bookmarkStart w:name="z31" w:id="22"/>
    <w:p>
      <w:pPr>
        <w:spacing w:after="0"/>
        <w:ind w:left="0"/>
        <w:jc w:val="both"/>
      </w:pPr>
      <w:r>
        <w:rPr>
          <w:rFonts w:ascii="Times New Roman"/>
          <w:b w:val="false"/>
          <w:i w:val="false"/>
          <w:color w:val="000000"/>
          <w:sz w:val="28"/>
        </w:rPr>
        <w:t>
      2) ознакомление с содержанием документов и наложение на них резолюций, передача документов в подразделение ответственное за оказание государственной услуги (далее – ответственное подразделение) руководством услугодателя – в день поступления заявления;</w:t>
      </w:r>
    </w:p>
    <w:bookmarkEnd w:id="22"/>
    <w:bookmarkStart w:name="z32" w:id="23"/>
    <w:p>
      <w:pPr>
        <w:spacing w:after="0"/>
        <w:ind w:left="0"/>
        <w:jc w:val="both"/>
      </w:pPr>
      <w:r>
        <w:rPr>
          <w:rFonts w:ascii="Times New Roman"/>
          <w:b w:val="false"/>
          <w:i w:val="false"/>
          <w:color w:val="000000"/>
          <w:sz w:val="28"/>
        </w:rPr>
        <w:t>
      3) рассмотрение документов, определение ответственного работника, передача документов ему на исполнение руководством ответственного подразделения – в день поступления заявления;</w:t>
      </w:r>
    </w:p>
    <w:bookmarkEnd w:id="23"/>
    <w:bookmarkStart w:name="z33" w:id="24"/>
    <w:p>
      <w:pPr>
        <w:spacing w:after="0"/>
        <w:ind w:left="0"/>
        <w:jc w:val="both"/>
      </w:pPr>
      <w:r>
        <w:rPr>
          <w:rFonts w:ascii="Times New Roman"/>
          <w:b w:val="false"/>
          <w:i w:val="false"/>
          <w:color w:val="000000"/>
          <w:sz w:val="28"/>
        </w:rPr>
        <w:t>
      процедуры, предусмотренные подпунктами 1), 2) и 3) настоящего пункта, осуществляются в течение 1 (одного) рабочего дня;</w:t>
      </w:r>
    </w:p>
    <w:bookmarkEnd w:id="24"/>
    <w:bookmarkStart w:name="z34" w:id="25"/>
    <w:p>
      <w:pPr>
        <w:spacing w:after="0"/>
        <w:ind w:left="0"/>
        <w:jc w:val="both"/>
      </w:pPr>
      <w:r>
        <w:rPr>
          <w:rFonts w:ascii="Times New Roman"/>
          <w:b w:val="false"/>
          <w:i w:val="false"/>
          <w:color w:val="000000"/>
          <w:sz w:val="28"/>
        </w:rPr>
        <w:t>
      4) рассмотрение документов на соответствие стандарту, подготовка результата оказания государственной услуги, получение визы курирующего заместителя руководителя услугодателя, направление на подпись руководителю услугодателя ответственным работником ответственного подразделения – в течение 5 (пяти) рабочих дней;</w:t>
      </w:r>
    </w:p>
    <w:bookmarkEnd w:id="25"/>
    <w:bookmarkStart w:name="z35" w:id="26"/>
    <w:p>
      <w:pPr>
        <w:spacing w:after="0"/>
        <w:ind w:left="0"/>
        <w:jc w:val="both"/>
      </w:pPr>
      <w:r>
        <w:rPr>
          <w:rFonts w:ascii="Times New Roman"/>
          <w:b w:val="false"/>
          <w:i w:val="false"/>
          <w:color w:val="000000"/>
          <w:sz w:val="28"/>
        </w:rPr>
        <w:t>
      5) визирование результата оказания государственной услуги, возврат завизированного результата оказания государственной услуги в ответственное подразделение курирующим заместителем руководителя услугодателя – в течение 1 (одного) рабочего дня;</w:t>
      </w:r>
    </w:p>
    <w:bookmarkEnd w:id="26"/>
    <w:bookmarkStart w:name="z36" w:id="27"/>
    <w:p>
      <w:pPr>
        <w:spacing w:after="0"/>
        <w:ind w:left="0"/>
        <w:jc w:val="both"/>
      </w:pPr>
      <w:r>
        <w:rPr>
          <w:rFonts w:ascii="Times New Roman"/>
          <w:b w:val="false"/>
          <w:i w:val="false"/>
          <w:color w:val="000000"/>
          <w:sz w:val="28"/>
        </w:rPr>
        <w:t>
      6) подписание результата оказания государственной услуги, возврат подписанного результата оказания государственной услуги в ответственное подразделение руководителем услугодателя – в течение 1 (одного) рабочего дня;</w:t>
      </w:r>
    </w:p>
    <w:bookmarkEnd w:id="27"/>
    <w:bookmarkStart w:name="z37" w:id="28"/>
    <w:p>
      <w:pPr>
        <w:spacing w:after="0"/>
        <w:ind w:left="0"/>
        <w:jc w:val="both"/>
      </w:pPr>
      <w:r>
        <w:rPr>
          <w:rFonts w:ascii="Times New Roman"/>
          <w:b w:val="false"/>
          <w:i w:val="false"/>
          <w:color w:val="000000"/>
          <w:sz w:val="28"/>
        </w:rPr>
        <w:t>
      7) направление результата оказания государственной услуги услугополучателю на портал, ответственным работником ответственного подразделения – в день подписания результата оказания государственной услуги.";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регламенту государственной услуги "Выдача разрешения на размещение эмиссионных ценных бумаг организации-резидента Республики Казахстан на территории иностранного государства"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регламенту государственной услуги "Выдача разрешения на размещение эмиссионных ценных бумаг организации-резидента Республики Казахстан на территории иностранного государства"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Start w:name="z40" w:id="29"/>
    <w:p>
      <w:pPr>
        <w:spacing w:after="0"/>
        <w:ind w:left="0"/>
        <w:jc w:val="both"/>
      </w:pPr>
      <w:r>
        <w:rPr>
          <w:rFonts w:ascii="Times New Roman"/>
          <w:b w:val="false"/>
          <w:i w:val="false"/>
          <w:color w:val="000000"/>
          <w:sz w:val="28"/>
        </w:rPr>
        <w:t xml:space="preserve">
      в регламенте государственной услуги "Выдача разрешения на выпуск эмиссионных ценных бумаг организации-резидента Республики Казахстан на территории иностранного государства", утвержденном согласно </w:t>
      </w:r>
      <w:r>
        <w:rPr>
          <w:rFonts w:ascii="Times New Roman"/>
          <w:b w:val="false"/>
          <w:i w:val="false"/>
          <w:color w:val="000000"/>
          <w:sz w:val="28"/>
        </w:rPr>
        <w:t>приложению 37</w:t>
      </w:r>
      <w:r>
        <w:rPr>
          <w:rFonts w:ascii="Times New Roman"/>
          <w:b w:val="false"/>
          <w:i w:val="false"/>
          <w:color w:val="000000"/>
          <w:sz w:val="28"/>
        </w:rPr>
        <w:t xml:space="preserve"> к указанному постановлению:</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2" w:id="30"/>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 а также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30"/>
    <w:bookmarkStart w:name="z43" w:id="31"/>
    <w:p>
      <w:pPr>
        <w:spacing w:after="0"/>
        <w:ind w:left="0"/>
        <w:jc w:val="both"/>
      </w:pPr>
      <w:r>
        <w:rPr>
          <w:rFonts w:ascii="Times New Roman"/>
          <w:b w:val="false"/>
          <w:i w:val="false"/>
          <w:color w:val="000000"/>
          <w:sz w:val="28"/>
        </w:rPr>
        <w:t>
      1) прием и регистрация представленных услугополучателем документов, передача документов руководителю услугодателя работником, уполномоченным на прием и регистрацию корреспонденции – в день поступления заявления;</w:t>
      </w:r>
    </w:p>
    <w:bookmarkEnd w:id="31"/>
    <w:bookmarkStart w:name="z44" w:id="32"/>
    <w:p>
      <w:pPr>
        <w:spacing w:after="0"/>
        <w:ind w:left="0"/>
        <w:jc w:val="both"/>
      </w:pPr>
      <w:r>
        <w:rPr>
          <w:rFonts w:ascii="Times New Roman"/>
          <w:b w:val="false"/>
          <w:i w:val="false"/>
          <w:color w:val="000000"/>
          <w:sz w:val="28"/>
        </w:rPr>
        <w:t>
      2) ознакомление с содержанием документов и наложение на них резолюций, передача документов в подразделение ответственное за оказание государственной услуги (далее – ответственное подразделение) руководством услугодателя – в день поступления заявления;</w:t>
      </w:r>
    </w:p>
    <w:bookmarkEnd w:id="32"/>
    <w:bookmarkStart w:name="z45" w:id="33"/>
    <w:p>
      <w:pPr>
        <w:spacing w:after="0"/>
        <w:ind w:left="0"/>
        <w:jc w:val="both"/>
      </w:pPr>
      <w:r>
        <w:rPr>
          <w:rFonts w:ascii="Times New Roman"/>
          <w:b w:val="false"/>
          <w:i w:val="false"/>
          <w:color w:val="000000"/>
          <w:sz w:val="28"/>
        </w:rPr>
        <w:t>
      3) рассмотрение документов, определение ответственного работника, передача документов ему на исполнение руководством ответственного подразделения – в день поступления заявления;</w:t>
      </w:r>
    </w:p>
    <w:bookmarkEnd w:id="33"/>
    <w:bookmarkStart w:name="z46" w:id="34"/>
    <w:p>
      <w:pPr>
        <w:spacing w:after="0"/>
        <w:ind w:left="0"/>
        <w:jc w:val="both"/>
      </w:pPr>
      <w:r>
        <w:rPr>
          <w:rFonts w:ascii="Times New Roman"/>
          <w:b w:val="false"/>
          <w:i w:val="false"/>
          <w:color w:val="000000"/>
          <w:sz w:val="28"/>
        </w:rPr>
        <w:t>
      процедуры, предусмотренные подпунктами 1), 2) и 3) настоящего пункта, осуществляются в течение 1 (одного) рабочего дня;</w:t>
      </w:r>
    </w:p>
    <w:bookmarkEnd w:id="34"/>
    <w:bookmarkStart w:name="z47" w:id="35"/>
    <w:p>
      <w:pPr>
        <w:spacing w:after="0"/>
        <w:ind w:left="0"/>
        <w:jc w:val="both"/>
      </w:pPr>
      <w:r>
        <w:rPr>
          <w:rFonts w:ascii="Times New Roman"/>
          <w:b w:val="false"/>
          <w:i w:val="false"/>
          <w:color w:val="000000"/>
          <w:sz w:val="28"/>
        </w:rPr>
        <w:t>
      4) рассмотрение документов на соответствие стандарту, подготовка результата оказания государственной услуги, получение визы курирующего заместителя руководителя услугодателя, направление на подпись руководителю услугодателя ответственным работником ответственного подразделения – в течение 5 (пяти) рабочих дней;</w:t>
      </w:r>
    </w:p>
    <w:bookmarkEnd w:id="35"/>
    <w:bookmarkStart w:name="z48" w:id="36"/>
    <w:p>
      <w:pPr>
        <w:spacing w:after="0"/>
        <w:ind w:left="0"/>
        <w:jc w:val="both"/>
      </w:pPr>
      <w:r>
        <w:rPr>
          <w:rFonts w:ascii="Times New Roman"/>
          <w:b w:val="false"/>
          <w:i w:val="false"/>
          <w:color w:val="000000"/>
          <w:sz w:val="28"/>
        </w:rPr>
        <w:t>
      5) визирование результата оказания государственной услуги, возврат завизированного результата оказания государственной услуги в ответственное подразделение курирующим заместителем руководителя услугодателя – в течение 1 (одного) рабочего дня;</w:t>
      </w:r>
    </w:p>
    <w:bookmarkEnd w:id="36"/>
    <w:bookmarkStart w:name="z49" w:id="37"/>
    <w:p>
      <w:pPr>
        <w:spacing w:after="0"/>
        <w:ind w:left="0"/>
        <w:jc w:val="both"/>
      </w:pPr>
      <w:r>
        <w:rPr>
          <w:rFonts w:ascii="Times New Roman"/>
          <w:b w:val="false"/>
          <w:i w:val="false"/>
          <w:color w:val="000000"/>
          <w:sz w:val="28"/>
        </w:rPr>
        <w:t>
      6) подписание результата оказания государственной услуги, возврат подписанного результата оказания государственной услуги в ответственное подразделение руководителем услугодателя – в течение 1 (одного) рабочего дня;</w:t>
      </w:r>
    </w:p>
    <w:bookmarkEnd w:id="37"/>
    <w:bookmarkStart w:name="z50" w:id="38"/>
    <w:p>
      <w:pPr>
        <w:spacing w:after="0"/>
        <w:ind w:left="0"/>
        <w:jc w:val="both"/>
      </w:pPr>
      <w:r>
        <w:rPr>
          <w:rFonts w:ascii="Times New Roman"/>
          <w:b w:val="false"/>
          <w:i w:val="false"/>
          <w:color w:val="000000"/>
          <w:sz w:val="28"/>
        </w:rPr>
        <w:t>
      7) направление результата оказания государственной услуги услугополучателю на портал, ответственным работником ответственного подразделения – в день подписания результата оказания государственной услуги.";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регламенту государственной услуги "Выдача разрешения на выпуск эмиссионных ценных бумаг организации-резидента Республики Казахстан на территории иностранного государства"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регламенту государственной услуги "Выдача разрешения на выпуск эмиссионных ценных бумаг организации-резидента Республики Казахстан на территории иностранного государства"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Start w:name="z53" w:id="39"/>
    <w:p>
      <w:pPr>
        <w:spacing w:after="0"/>
        <w:ind w:left="0"/>
        <w:jc w:val="both"/>
      </w:pPr>
      <w:r>
        <w:rPr>
          <w:rFonts w:ascii="Times New Roman"/>
          <w:b w:val="false"/>
          <w:i w:val="false"/>
          <w:color w:val="000000"/>
          <w:sz w:val="28"/>
        </w:rPr>
        <w:t xml:space="preserve">
      в регламенте государственной услуги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утвержденном согласно </w:t>
      </w:r>
      <w:r>
        <w:rPr>
          <w:rFonts w:ascii="Times New Roman"/>
          <w:b w:val="false"/>
          <w:i w:val="false"/>
          <w:color w:val="000000"/>
          <w:sz w:val="28"/>
        </w:rPr>
        <w:t>приложению 38</w:t>
      </w:r>
      <w:r>
        <w:rPr>
          <w:rFonts w:ascii="Times New Roman"/>
          <w:b w:val="false"/>
          <w:i w:val="false"/>
          <w:color w:val="000000"/>
          <w:sz w:val="28"/>
        </w:rPr>
        <w:t xml:space="preserve"> к указанному постановлению:</w:t>
      </w:r>
    </w:p>
    <w:bookmarkEnd w:id="39"/>
    <w:bookmarkStart w:name="z54" w:id="4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0"/>
    <w:bookmarkStart w:name="z55" w:id="41"/>
    <w:p>
      <w:pPr>
        <w:spacing w:after="0"/>
        <w:ind w:left="0"/>
        <w:jc w:val="both"/>
      </w:pPr>
      <w:r>
        <w:rPr>
          <w:rFonts w:ascii="Times New Roman"/>
          <w:b w:val="false"/>
          <w:i w:val="false"/>
          <w:color w:val="000000"/>
          <w:sz w:val="28"/>
        </w:rPr>
        <w:t>
      "Государственная услуга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(далее – государственная услуга) оказывается Национальным Банком Республики Казахстан (далее – услугодатель) через веб–портал "электронного правительства" www.egov.kz (далее – портал).";</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57" w:id="42"/>
    <w:p>
      <w:pPr>
        <w:spacing w:after="0"/>
        <w:ind w:left="0"/>
        <w:jc w:val="both"/>
      </w:pPr>
      <w:r>
        <w:rPr>
          <w:rFonts w:ascii="Times New Roman"/>
          <w:b w:val="false"/>
          <w:i w:val="false"/>
          <w:color w:val="000000"/>
          <w:sz w:val="28"/>
        </w:rPr>
        <w:t>
      "2. Форма оказания государственной услуги: электронная (полностью автоматизированная).</w:t>
      </w:r>
    </w:p>
    <w:bookmarkEnd w:id="42"/>
    <w:bookmarkStart w:name="z58" w:id="43"/>
    <w:p>
      <w:pPr>
        <w:spacing w:after="0"/>
        <w:ind w:left="0"/>
        <w:jc w:val="both"/>
      </w:pPr>
      <w:r>
        <w:rPr>
          <w:rFonts w:ascii="Times New Roman"/>
          <w:b w:val="false"/>
          <w:i w:val="false"/>
          <w:color w:val="000000"/>
          <w:sz w:val="28"/>
        </w:rPr>
        <w:t xml:space="preserve">
      3. Результат оказания государственной услуги: письмо о выдаче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 (далее – акт), с приложением разрешения либо мотивированный ответ об отказе в оказании государственной услуги (далее – отказ) по основаниям,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стандарта государственной услуги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утвержденного постановлением Правления Национального Банка Республики Казахстан от 30 апреля 2015 года № 71, зарегистрированным в Реестре государственной регистрации нормативных правовых актов под № 11534 (далее – стандарт).</w:t>
      </w:r>
    </w:p>
    <w:bookmarkEnd w:id="43"/>
    <w:bookmarkStart w:name="z59" w:id="4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44"/>
    <w:bookmarkStart w:name="z60" w:id="45"/>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5 изложить в следующей редакции:</w:t>
      </w:r>
    </w:p>
    <w:bookmarkStart w:name="z62" w:id="46"/>
    <w:p>
      <w:pPr>
        <w:spacing w:after="0"/>
        <w:ind w:left="0"/>
        <w:jc w:val="both"/>
      </w:pPr>
      <w:r>
        <w:rPr>
          <w:rFonts w:ascii="Times New Roman"/>
          <w:b w:val="false"/>
          <w:i w:val="false"/>
          <w:color w:val="000000"/>
          <w:sz w:val="28"/>
        </w:rPr>
        <w:t>
      "4) проверка полноты представленных документов:</w:t>
      </w:r>
    </w:p>
    <w:bookmarkEnd w:id="46"/>
    <w:bookmarkStart w:name="z63" w:id="47"/>
    <w:p>
      <w:pPr>
        <w:spacing w:after="0"/>
        <w:ind w:left="0"/>
        <w:jc w:val="both"/>
      </w:pPr>
      <w:r>
        <w:rPr>
          <w:rFonts w:ascii="Times New Roman"/>
          <w:b w:val="false"/>
          <w:i w:val="false"/>
          <w:color w:val="000000"/>
          <w:sz w:val="28"/>
        </w:rPr>
        <w:t>
      в случае установления факта неполноты представленных документов подготовка письменного мотивированного отказа в дальнейшем рассмотрении заявления (далее – отказ в рассмотрении заявления), подписание отказа в рассмотрении заявления у руководства услугодателя, направление отказа в рассмотрении заявления услугополучателю на портал, ответственным работником ответственного подразделения – в течение 4 (четырех) рабочих дней со дня получения документов;</w:t>
      </w:r>
    </w:p>
    <w:bookmarkEnd w:id="47"/>
    <w:bookmarkStart w:name="z64" w:id="48"/>
    <w:p>
      <w:pPr>
        <w:spacing w:after="0"/>
        <w:ind w:left="0"/>
        <w:jc w:val="both"/>
      </w:pPr>
      <w:r>
        <w:rPr>
          <w:rFonts w:ascii="Times New Roman"/>
          <w:b w:val="false"/>
          <w:i w:val="false"/>
          <w:color w:val="000000"/>
          <w:sz w:val="28"/>
        </w:rPr>
        <w:t>
      при установлении факта полноты представленных документов:</w:t>
      </w:r>
    </w:p>
    <w:bookmarkEnd w:id="48"/>
    <w:bookmarkStart w:name="z65" w:id="49"/>
    <w:p>
      <w:pPr>
        <w:spacing w:after="0"/>
        <w:ind w:left="0"/>
        <w:jc w:val="both"/>
      </w:pPr>
      <w:r>
        <w:rPr>
          <w:rFonts w:ascii="Times New Roman"/>
          <w:b w:val="false"/>
          <w:i w:val="false"/>
          <w:color w:val="000000"/>
          <w:sz w:val="28"/>
        </w:rPr>
        <w:t>
      рассмотрение документов на соответствие требования стандарта, направление соответствующих запросов в заинтересованные подразделения услугодателя и государственные органы Республики Казахстан, направление представленных услугополучателем документов для получения акта в Комиссию по выдаче акта о соответствии требованиям, предъявляемым к участникам системы формирования кредитных историй и их использования (далее – Комиссия), ответственным работником ответственного подразделения – в течение 2 (двух) рабочих дней;";</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5 изложить в следующей редакции:</w:t>
      </w:r>
    </w:p>
    <w:bookmarkStart w:name="z67" w:id="50"/>
    <w:p>
      <w:pPr>
        <w:spacing w:after="0"/>
        <w:ind w:left="0"/>
        <w:jc w:val="both"/>
      </w:pPr>
      <w:r>
        <w:rPr>
          <w:rFonts w:ascii="Times New Roman"/>
          <w:b w:val="false"/>
          <w:i w:val="false"/>
          <w:color w:val="000000"/>
          <w:sz w:val="28"/>
        </w:rPr>
        <w:t>
      "9) направление результата оказания государственной услуги услугополучателю на портал, ответственным работником ответственного подразделения – в день подписания результата оказания государственной услуги.";</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регламенту государственной услуги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Start w:name="z69" w:id="51"/>
    <w:p>
      <w:pPr>
        <w:spacing w:after="0"/>
        <w:ind w:left="0"/>
        <w:jc w:val="both"/>
      </w:pPr>
      <w:r>
        <w:rPr>
          <w:rFonts w:ascii="Times New Roman"/>
          <w:b w:val="false"/>
          <w:i w:val="false"/>
          <w:color w:val="000000"/>
          <w:sz w:val="28"/>
        </w:rPr>
        <w:t>
      2. Департаменту рисков в установленном законодательством Республики Казахстан порядке обеспечить:</w:t>
      </w:r>
    </w:p>
    <w:bookmarkEnd w:id="51"/>
    <w:bookmarkStart w:name="z70" w:id="52"/>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2"/>
    <w:bookmarkStart w:name="z71" w:id="53"/>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3"/>
    <w:bookmarkStart w:name="z72" w:id="5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4"/>
    <w:bookmarkStart w:name="z73" w:id="55"/>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55"/>
    <w:bookmarkStart w:name="z74" w:id="56"/>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56"/>
    <w:bookmarkStart w:name="z75" w:id="57"/>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пятьдесят восьмого, пятьдесят девятого, шестидесятого, шестьдесят первого, шестьдесят второго, шестьдесят третьего, шестьдесят четвертого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по истечении двадцати одного календарного дня после дня его первого официального опубликования.</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2019 года № 169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согласия на приобретение</w:t>
            </w:r>
            <w:r>
              <w:br/>
            </w:r>
            <w:r>
              <w:rPr>
                <w:rFonts w:ascii="Times New Roman"/>
                <w:b w:val="false"/>
                <w:i w:val="false"/>
                <w:color w:val="000000"/>
                <w:sz w:val="20"/>
              </w:rPr>
              <w:t>статуса крупного участника</w:t>
            </w:r>
            <w:r>
              <w:br/>
            </w:r>
            <w:r>
              <w:rPr>
                <w:rFonts w:ascii="Times New Roman"/>
                <w:b w:val="false"/>
                <w:i w:val="false"/>
                <w:color w:val="000000"/>
                <w:sz w:val="20"/>
              </w:rPr>
              <w:t>управляющего инвестиционным портфелем"</w:t>
            </w:r>
          </w:p>
        </w:tc>
      </w:tr>
    </w:tbl>
    <w:bookmarkStart w:name="z79" w:id="58"/>
    <w:p>
      <w:pPr>
        <w:spacing w:after="0"/>
        <w:ind w:left="0"/>
        <w:jc w:val="left"/>
      </w:pPr>
      <w:r>
        <w:rPr>
          <w:rFonts w:ascii="Times New Roman"/>
          <w:b/>
          <w:i w:val="false"/>
          <w:color w:val="000000"/>
        </w:rPr>
        <w:t xml:space="preserve"> Описание последовательности процедур (действий) с указанием длительности каждой процедуры (действия)</w:t>
      </w:r>
    </w:p>
    <w:bookmarkEnd w:id="58"/>
    <w:bookmarkStart w:name="z80" w:id="59"/>
    <w:p>
      <w:pPr>
        <w:spacing w:after="0"/>
        <w:ind w:left="0"/>
        <w:jc w:val="both"/>
      </w:pPr>
      <w:r>
        <w:rPr>
          <w:rFonts w:ascii="Times New Roman"/>
          <w:b w:val="false"/>
          <w:i w:val="false"/>
          <w:color w:val="000000"/>
          <w:sz w:val="28"/>
        </w:rPr>
        <w:t>
      продолжение блок-схемы:</w:t>
      </w:r>
    </w:p>
    <w:bookmarkEnd w:id="59"/>
    <w:bookmarkStart w:name="z81"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2019 года № 169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согласия на приобретение</w:t>
            </w:r>
            <w:r>
              <w:br/>
            </w:r>
            <w:r>
              <w:rPr>
                <w:rFonts w:ascii="Times New Roman"/>
                <w:b w:val="false"/>
                <w:i w:val="false"/>
                <w:color w:val="000000"/>
                <w:sz w:val="20"/>
              </w:rPr>
              <w:t>статуса крупного участника</w:t>
            </w:r>
            <w:r>
              <w:br/>
            </w:r>
            <w:r>
              <w:rPr>
                <w:rFonts w:ascii="Times New Roman"/>
                <w:b w:val="false"/>
                <w:i w:val="false"/>
                <w:color w:val="000000"/>
                <w:sz w:val="20"/>
              </w:rPr>
              <w:t>управляющего инвестиционным портфелем"</w:t>
            </w:r>
          </w:p>
        </w:tc>
      </w:tr>
    </w:tbl>
    <w:bookmarkStart w:name="z84" w:id="61"/>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61"/>
    <w:bookmarkStart w:name="z85"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2019 года № 169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разрешения на размещение</w:t>
            </w:r>
            <w:r>
              <w:br/>
            </w:r>
            <w:r>
              <w:rPr>
                <w:rFonts w:ascii="Times New Roman"/>
                <w:b w:val="false"/>
                <w:i w:val="false"/>
                <w:color w:val="000000"/>
                <w:sz w:val="20"/>
              </w:rPr>
              <w:t>эмиссионных ценных бумаг</w:t>
            </w:r>
            <w:r>
              <w:br/>
            </w:r>
            <w:r>
              <w:rPr>
                <w:rFonts w:ascii="Times New Roman"/>
                <w:b w:val="false"/>
                <w:i w:val="false"/>
                <w:color w:val="000000"/>
                <w:sz w:val="20"/>
              </w:rPr>
              <w:t>организации-резидента</w:t>
            </w:r>
            <w:r>
              <w:br/>
            </w:r>
            <w:r>
              <w:rPr>
                <w:rFonts w:ascii="Times New Roman"/>
                <w:b w:val="false"/>
                <w:i w:val="false"/>
                <w:color w:val="000000"/>
                <w:sz w:val="20"/>
              </w:rPr>
              <w:t>Республики Казахстан на</w:t>
            </w:r>
            <w:r>
              <w:br/>
            </w:r>
            <w:r>
              <w:rPr>
                <w:rFonts w:ascii="Times New Roman"/>
                <w:b w:val="false"/>
                <w:i w:val="false"/>
                <w:color w:val="000000"/>
                <w:sz w:val="20"/>
              </w:rPr>
              <w:t>территории иностранного государства"</w:t>
            </w:r>
          </w:p>
        </w:tc>
      </w:tr>
    </w:tbl>
    <w:bookmarkStart w:name="z88" w:id="63"/>
    <w:p>
      <w:pPr>
        <w:spacing w:after="0"/>
        <w:ind w:left="0"/>
        <w:jc w:val="left"/>
      </w:pPr>
      <w:r>
        <w:rPr>
          <w:rFonts w:ascii="Times New Roman"/>
          <w:b/>
          <w:i w:val="false"/>
          <w:color w:val="000000"/>
        </w:rPr>
        <w:t xml:space="preserve"> Описание последовательности процедур (действий) с указанием длительности каждой процедуры (действия)</w:t>
      </w:r>
    </w:p>
    <w:bookmarkEnd w:id="63"/>
    <w:bookmarkStart w:name="z89" w:id="64"/>
    <w:p>
      <w:pPr>
        <w:spacing w:after="0"/>
        <w:ind w:left="0"/>
        <w:jc w:val="both"/>
      </w:pPr>
      <w:r>
        <w:rPr>
          <w:rFonts w:ascii="Times New Roman"/>
          <w:b w:val="false"/>
          <w:i w:val="false"/>
          <w:color w:val="000000"/>
          <w:sz w:val="28"/>
        </w:rPr>
        <w:t>
      продолжение блок–схемы:</w:t>
      </w:r>
    </w:p>
    <w:bookmarkEnd w:id="64"/>
    <w:bookmarkStart w:name="z90"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2019 года № 169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размещение эмиссионных ценных бумаг</w:t>
            </w:r>
            <w:r>
              <w:br/>
            </w:r>
            <w:r>
              <w:rPr>
                <w:rFonts w:ascii="Times New Roman"/>
                <w:b w:val="false"/>
                <w:i w:val="false"/>
                <w:color w:val="000000"/>
                <w:sz w:val="20"/>
              </w:rPr>
              <w:t>организации-резидента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 на</w:t>
            </w:r>
            <w:r>
              <w:br/>
            </w:r>
            <w:r>
              <w:rPr>
                <w:rFonts w:ascii="Times New Roman"/>
                <w:b w:val="false"/>
                <w:i w:val="false"/>
                <w:color w:val="000000"/>
                <w:sz w:val="20"/>
              </w:rPr>
              <w:t>территории иностранного государства"</w:t>
            </w:r>
          </w:p>
        </w:tc>
      </w:tr>
    </w:tbl>
    <w:bookmarkStart w:name="z94" w:id="66"/>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66"/>
    <w:bookmarkStart w:name="z95"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68"/>
    <w:p>
      <w:pPr>
        <w:spacing w:after="0"/>
        <w:ind w:left="0"/>
        <w:jc w:val="both"/>
      </w:pPr>
      <w:r>
        <w:rPr>
          <w:rFonts w:ascii="Times New Roman"/>
          <w:b w:val="false"/>
          <w:i w:val="false"/>
          <w:color w:val="000000"/>
          <w:sz w:val="28"/>
        </w:rPr>
        <w:t>
      продолжение справочника бизнес–процессов оказания государственной услуги:</w:t>
      </w:r>
    </w:p>
    <w:bookmarkEnd w:id="68"/>
    <w:bookmarkStart w:name="z9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2019 года № 169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 выпуск</w:t>
            </w:r>
            <w:r>
              <w:br/>
            </w:r>
            <w:r>
              <w:rPr>
                <w:rFonts w:ascii="Times New Roman"/>
                <w:b w:val="false"/>
                <w:i w:val="false"/>
                <w:color w:val="000000"/>
                <w:sz w:val="20"/>
              </w:rPr>
              <w:t>эмиссионных ценных бумаг</w:t>
            </w:r>
            <w:r>
              <w:br/>
            </w:r>
            <w:r>
              <w:rPr>
                <w:rFonts w:ascii="Times New Roman"/>
                <w:b w:val="false"/>
                <w:i w:val="false"/>
                <w:color w:val="000000"/>
                <w:sz w:val="20"/>
              </w:rPr>
              <w:t>организации-резидента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на территории иностранного государства"</w:t>
            </w:r>
          </w:p>
        </w:tc>
      </w:tr>
    </w:tbl>
    <w:bookmarkStart w:name="z100" w:id="70"/>
    <w:p>
      <w:pPr>
        <w:spacing w:after="0"/>
        <w:ind w:left="0"/>
        <w:jc w:val="left"/>
      </w:pPr>
      <w:r>
        <w:rPr>
          <w:rFonts w:ascii="Times New Roman"/>
          <w:b/>
          <w:i w:val="false"/>
          <w:color w:val="000000"/>
        </w:rPr>
        <w:t xml:space="preserve"> Описание последовательности процедур (действий) с указанием длительности каждой процедуры (действия)</w:t>
      </w:r>
    </w:p>
    <w:bookmarkEnd w:id="70"/>
    <w:bookmarkStart w:name="z10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72"/>
    <w:p>
      <w:pPr>
        <w:spacing w:after="0"/>
        <w:ind w:left="0"/>
        <w:jc w:val="both"/>
      </w:pPr>
      <w:r>
        <w:rPr>
          <w:rFonts w:ascii="Times New Roman"/>
          <w:b w:val="false"/>
          <w:i w:val="false"/>
          <w:color w:val="000000"/>
          <w:sz w:val="28"/>
        </w:rPr>
        <w:t>
      продолжение блок-схемы:</w:t>
      </w:r>
    </w:p>
    <w:bookmarkEnd w:id="72"/>
    <w:bookmarkStart w:name="z103"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2019 года № 169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 выпуск</w:t>
            </w:r>
            <w:r>
              <w:br/>
            </w:r>
            <w:r>
              <w:rPr>
                <w:rFonts w:ascii="Times New Roman"/>
                <w:b w:val="false"/>
                <w:i w:val="false"/>
                <w:color w:val="000000"/>
                <w:sz w:val="20"/>
              </w:rPr>
              <w:t>эмиссионных ценных бумаг</w:t>
            </w:r>
            <w:r>
              <w:br/>
            </w:r>
            <w:r>
              <w:rPr>
                <w:rFonts w:ascii="Times New Roman"/>
                <w:b w:val="false"/>
                <w:i w:val="false"/>
                <w:color w:val="000000"/>
                <w:sz w:val="20"/>
              </w:rPr>
              <w:t>организации-резидента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на территории иностранного государства"</w:t>
            </w:r>
          </w:p>
        </w:tc>
      </w:tr>
    </w:tbl>
    <w:bookmarkStart w:name="z106" w:id="74"/>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74"/>
    <w:bookmarkStart w:name="z107"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76"/>
    <w:p>
      <w:pPr>
        <w:spacing w:after="0"/>
        <w:ind w:left="0"/>
        <w:jc w:val="both"/>
      </w:pPr>
      <w:r>
        <w:rPr>
          <w:rFonts w:ascii="Times New Roman"/>
          <w:b w:val="false"/>
          <w:i w:val="false"/>
          <w:color w:val="000000"/>
          <w:sz w:val="28"/>
        </w:rPr>
        <w:t>
      продолжение справочника бизнес-процессов оказания государственной услуги:</w:t>
      </w:r>
    </w:p>
    <w:bookmarkEnd w:id="76"/>
    <w:bookmarkStart w:name="z109"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2019 года № 169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 право</w:t>
            </w:r>
            <w:r>
              <w:br/>
            </w:r>
            <w:r>
              <w:rPr>
                <w:rFonts w:ascii="Times New Roman"/>
                <w:b w:val="false"/>
                <w:i w:val="false"/>
                <w:color w:val="000000"/>
                <w:sz w:val="20"/>
              </w:rPr>
              <w:t>осуществления деятельности</w:t>
            </w:r>
            <w:r>
              <w:br/>
            </w:r>
            <w:r>
              <w:rPr>
                <w:rFonts w:ascii="Times New Roman"/>
                <w:b w:val="false"/>
                <w:i w:val="false"/>
                <w:color w:val="000000"/>
                <w:sz w:val="20"/>
              </w:rPr>
              <w:t>кредитного бюро и акта о</w:t>
            </w:r>
            <w:r>
              <w:br/>
            </w:r>
            <w:r>
              <w:rPr>
                <w:rFonts w:ascii="Times New Roman"/>
                <w:b w:val="false"/>
                <w:i w:val="false"/>
                <w:color w:val="000000"/>
                <w:sz w:val="20"/>
              </w:rPr>
              <w:t>соответствии кредитного бюро</w:t>
            </w:r>
            <w:r>
              <w:br/>
            </w:r>
            <w:r>
              <w:rPr>
                <w:rFonts w:ascii="Times New Roman"/>
                <w:b w:val="false"/>
                <w:i w:val="false"/>
                <w:color w:val="000000"/>
                <w:sz w:val="20"/>
              </w:rPr>
              <w:t>требованиям, предъявляемым к</w:t>
            </w:r>
            <w:r>
              <w:br/>
            </w:r>
            <w:r>
              <w:rPr>
                <w:rFonts w:ascii="Times New Roman"/>
                <w:b w:val="false"/>
                <w:i w:val="false"/>
                <w:color w:val="000000"/>
                <w:sz w:val="20"/>
              </w:rPr>
              <w:t>кредитному бюро по защите и</w:t>
            </w:r>
            <w:r>
              <w:br/>
            </w:r>
            <w:r>
              <w:rPr>
                <w:rFonts w:ascii="Times New Roman"/>
                <w:b w:val="false"/>
                <w:i w:val="false"/>
                <w:color w:val="000000"/>
                <w:sz w:val="20"/>
              </w:rPr>
              <w:t>обеспечению сохранности базы</w:t>
            </w:r>
            <w:r>
              <w:br/>
            </w:r>
            <w:r>
              <w:rPr>
                <w:rFonts w:ascii="Times New Roman"/>
                <w:b w:val="false"/>
                <w:i w:val="false"/>
                <w:color w:val="000000"/>
                <w:sz w:val="20"/>
              </w:rPr>
              <w:t>данных кредитных историй,</w:t>
            </w:r>
            <w:r>
              <w:br/>
            </w:r>
            <w:r>
              <w:rPr>
                <w:rFonts w:ascii="Times New Roman"/>
                <w:b w:val="false"/>
                <w:i w:val="false"/>
                <w:color w:val="000000"/>
                <w:sz w:val="20"/>
              </w:rPr>
              <w:t>используемых информационных</w:t>
            </w:r>
            <w:r>
              <w:br/>
            </w:r>
            <w:r>
              <w:rPr>
                <w:rFonts w:ascii="Times New Roman"/>
                <w:b w:val="false"/>
                <w:i w:val="false"/>
                <w:color w:val="000000"/>
                <w:sz w:val="20"/>
              </w:rPr>
              <w:t>систем и помещений"</w:t>
            </w:r>
          </w:p>
        </w:tc>
      </w:tr>
    </w:tbl>
    <w:bookmarkStart w:name="z112" w:id="78"/>
    <w:p>
      <w:pPr>
        <w:spacing w:after="0"/>
        <w:ind w:left="0"/>
        <w:jc w:val="left"/>
      </w:pPr>
      <w:r>
        <w:rPr>
          <w:rFonts w:ascii="Times New Roman"/>
          <w:b/>
          <w:i w:val="false"/>
          <w:color w:val="000000"/>
        </w:rPr>
        <w:t xml:space="preserve"> Описание последовательности процедур (действий) с указанием длительности каждой процедуры (действия)</w:t>
      </w:r>
    </w:p>
    <w:bookmarkEnd w:id="78"/>
    <w:bookmarkStart w:name="z113"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80"/>
    <w:p>
      <w:pPr>
        <w:spacing w:after="0"/>
        <w:ind w:left="0"/>
        <w:jc w:val="both"/>
      </w:pPr>
      <w:r>
        <w:rPr>
          <w:rFonts w:ascii="Times New Roman"/>
          <w:b w:val="false"/>
          <w:i w:val="false"/>
          <w:color w:val="000000"/>
          <w:sz w:val="28"/>
        </w:rPr>
        <w:t>
      продолжение блок-схемы</w:t>
      </w:r>
    </w:p>
    <w:bookmarkEnd w:id="80"/>
    <w:bookmarkStart w:name="z115"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