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85e7" w14:textId="4f08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октября 2019 года № 435. Зарегистрирован в Министерстве юстиции Республики Казахстан 9 октября 2019 года № 19456.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Стандарт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Стандарт государственных услуг "Аккредитация или продление срока аккредитации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постановление акимата городов Нур-Султана, Алматы и Шымкента,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 (-и), в случае если состоит в браке;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ребенка (детей) (при достижении возраста десяти лет).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 (-и), в случае если состоит в браке;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под № 10764);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 о доходах услугополучателя и (или) супруга (-и), если состоит в браке;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мнения ребенка (детей) (при достижении возраста десяти лет).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свидетельства о рождении ребенка (детей),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предоставляемого услугодателю,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ИС ЗАГС),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адресной справки услугополучателя, документы, подтверждающие получение государственных социальных пособий и иных социальных выплат,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жилищно-бытовых условий лица, претендующего на воспитание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вышеназванных документов в течение трех рабочих дней.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услугополучатель одновременно подает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родителей, в течение 1 (одного) рабочего дня, при этом день приема документов не входит в срок оказания государственной услуги.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 справок для распоряжения имуществом несовершеннолетних";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справок для распоряжения имуществом несовершеннолетних" (далее – государственная услуга).";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органами, городов Нур-Султана, Алматы и Шымкента, районов и городов областного значения (далее – услугодатель).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распоряжения имуществом несовершеннолетних детей и оформления наследства несовершеннолетним детям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нотариального согласия супруга 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праве на наследство по закону (от нотариуса) (в случае получение наследства по закону);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наличие имущества;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мнения ребенка (детей) (при достижении возраста десяти лет).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ИС ЗАГС),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учебы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справки с места учебы.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(при отсутствии сведений в ИС ЗАГС)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Шымкента, районов и городов областного значения (далее – услугодатель).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родителя (требуется для идентификации личности);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(при отсутствии сведений в информационной системе "Регистрационный пункт ЗАГС" (далее – ИС ЗАГС) либо за пределами Республики Казахстан);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или расторжении брака (при отсутствии сведений в ИС ЗАГС либо за пределами Республики Казахстан);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при отсутствии сведений в ИС ЗАГС либо за пределами Республики Казахстан;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или расторжении брака, при отсутствии сведений в ИС ЗАГС либо за пределами Республики Казахстан;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статус: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ребенка, заключение или расторжении брака (при отсутствии сведений в ИС ЗАГС),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 указанным приказом: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опекуна или попечителя для назначения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решение местного исполнительного органа о назначении опекуном или попечителем.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7) перечня, предоставляемого услугодателю не требуется в случае подачи услугополучателем заявления на одновременное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 (детей) при отсутствии сведений в ИС ЗАГС либо за пределами Республики Казахстан;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(детей) (при отсутствии сведений в ИС ЗАГС),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утвержденном указанным приказом: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патронатным воспитателем и назначении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 (-и), в случае если услугополучатель состоит в браке;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сведений об образовании;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справки об обучении ребенка (детей) в организации образования (для детей школьного возраста).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 (-и), если состоит в браке, свидетельство о заключении брака (при отсутствии сведений в ИС ЗАГС),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приказом: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 (-и), если состоит в браке);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(супружестве), копии свидетельств о рождении детей при отсутствии сведений в информационной системе "Регистрационный пункт ЗАГС" (далее – ИС ЗАГС) либо за пределами Республики Казахстан (при наличии детей);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право пользования жилищем услугополучателя и (или) супруга (-и) (в случае отсутствия права собственности на жилье).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 (-и), если состоит в браке, подтверждающие право собственности на жилище услугополучателя и (или) супруга (-и), справки о наличии либо отсутствии судимости услугополучателя и супруга (-и), если состоит в браке, свидетельство о заключении брака, свидетельство о рождении детей при отсутствии сведений в ИС ЗАГС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 указанным приказом: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приказом: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Шымкента, районов и городов, организациями образования (далее – услугодатель).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ребенка;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статус: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 указанным приказом: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239"/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воспитание в приемную семью и назначение выплаты денежных средств на их содержание", утвержденном указанным приказом: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Шымкента, районов и городов, организациями образования (далее – услугодатель).</w:t>
      </w:r>
    </w:p>
    <w:bookmarkEnd w:id="244"/>
    <w:bookmarkStart w:name="z2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6"/>
    <w:bookmarkStart w:name="z2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к услугодателю: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</w:t>
      </w:r>
    </w:p>
    <w:bookmarkEnd w:id="250"/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брака, если состоит в браке;</w:t>
      </w:r>
    </w:p>
    <w:bookmarkEnd w:id="251"/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bookmarkEnd w:id="252"/>
    <w:bookmarkStart w:name="z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 (-и), если состоит в браке;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bookmarkEnd w:id="255"/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256"/>
    <w:bookmarkStart w:name="z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57"/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58"/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заключении брака, если состоит в браке;</w:t>
      </w:r>
    </w:p>
    <w:bookmarkEnd w:id="259"/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0"/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справок о наличии либо отсутствии судимости услугополучателя и супруга (-и), если состоит в браке;</w:t>
      </w:r>
    </w:p>
    <w:bookmarkEnd w:id="261"/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bookmarkEnd w:id="262"/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договора об открытии текущего счета в банке второго уровня.</w:t>
      </w:r>
    </w:p>
    <w:bookmarkEnd w:id="263"/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местных исполнительных органов городов Нур-Султана, Алматы и Шымкента,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Нур-Султана, Алматы и Шымкента, районов и городов областного значения (далее – акимат)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68"/>
    <w:bookmarkStart w:name="z3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возраста", утвержденном указанным приказом: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от имени отсутствующего супруга (-и), в случае если состоит в браке;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идентификации).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исключить.</w:t>
      </w:r>
    </w:p>
    <w:bookmarkStart w:name="z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88"/>
    <w:bookmarkStart w:name="z3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9"/>
    <w:bookmarkStart w:name="z3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290"/>
    <w:bookmarkStart w:name="z3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91"/>
    <w:bookmarkStart w:name="z3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92"/>
    <w:bookmarkStart w:name="z3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Справка об опеке и попечительству</w:t>
      </w:r>
    </w:p>
    <w:bookmarkEnd w:id="294"/>
    <w:bookmarkStart w:name="z3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проживающему (ей) по адресу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постановлению акимата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__________ от "______"____________20___ года действительно назначен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над ребенком__________________________________ "______"______________ года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опекуна (попечителя) возлагается обязанность воспитания, обучения,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общественно-полезной деятельности подопечного, защищать и охранять его 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имущественные права, являться его представителем на суде и во всех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учреждениях без специального подтверждения полномочий.</w:t>
      </w:r>
    </w:p>
    <w:bookmarkEnd w:id="295"/>
    <w:bookmarkStart w:name="z34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городов Нур-Султана, Алматы и Шымкента, районов и городов областного значения</w:t>
      </w:r>
    </w:p>
    <w:bookmarkEnd w:id="296"/>
    <w:bookmarkStart w:name="z34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Постановление акимата городов Нур-Султана, Алматы и Шымкента,</w:t>
      </w:r>
      <w:r>
        <w:br/>
      </w:r>
      <w:r>
        <w:rPr>
          <w:rFonts w:ascii="Times New Roman"/>
          <w:b/>
          <w:i w:val="false"/>
          <w:color w:val="000000"/>
        </w:rPr>
        <w:t xml:space="preserve"> района и города областного значения об установлении опеки или попечительства</w:t>
      </w:r>
    </w:p>
    <w:bookmarkEnd w:id="298"/>
    <w:bookmarkStart w:name="z35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            от "___" ________20__ года</w:t>
      </w:r>
    </w:p>
    <w:bookmarkEnd w:id="299"/>
    <w:bookmarkStart w:name="z35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браке (супружестве) и семье", на основании заявления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документов районных, городских отделов, областных, городов Нур-Султана, Алматы,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управлений образования акимат _________ района (города)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bookmarkStart w:name="z35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оставшимися без попечения родителей, согласно приложению: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Закрепить имеющееся жилье за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адресу, телефон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6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03"/>
    <w:bookmarkStart w:name="z36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ребенком-сиротой (детьми-сиротами), ребенком (детьми), оставшимся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bookmarkEnd w:id="304"/>
    <w:bookmarkStart w:name="z3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20__года                         подпись гражданина (ки)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37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обследования жилищно-бытовых условий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желающих принять ребенка (детей) под опеку или попечительство</w:t>
      </w:r>
    </w:p>
    <w:bookmarkEnd w:id="306"/>
    <w:bookmarkStart w:name="z3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жительства (по месту регистрации)___________________________________________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фактического проживания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год рождения)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жительства (по месту регистрации)___________________________________________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фактического проживания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 ) собственника жилья______________________________________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Общая площадь ______________ (кв. м) жилая площадь ________________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жилых комнат ____________ прописаны __________(постоянно,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Благоустроенность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(благоустроенное, неблагоустроенное, с частичными удобствами)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Дополнительные сведения о жилье ( наличие отдельного спального места для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7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 заработная плата,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доходы 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для приема ребенка на воспитание в семью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(инициалы, фамилия) _______________(дата)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Ознакомлены:________________________________________________________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дата, подпись лиц, желающих принять ребенка (детей) под опеку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попечительство)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 детей</w:t>
      </w:r>
    </w:p>
    <w:bookmarkEnd w:id="309"/>
    <w:bookmarkStart w:name="z38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Нур-Султана,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Шымкента, районов и городов областного значения разрешает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заявителя), "___" ______________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удостоверение личности № _____ от ______года, выдано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законному(-ым) представителю (-ям) (родителям (родителю), опекуну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 (Ф.И.О. (при его наличии) ребенка,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распорядиться имуществом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в виде</w:t>
      </w:r>
    </w:p>
    <w:bookmarkEnd w:id="310"/>
    <w:bookmarkStart w:name="z38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причитающимся инвестиционным доходом, пеней и иными поступлениями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законодательством, согласно свидетельству о праве на наследство по закону/завещанию от______года,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нотариусом (государственная лицензия №_____ от_________ года, выдана _____________),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 смертью вкладчика ______________________________ (Ф.И.О. (при его наличии) наследодателя)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указать вид сделки             (наименование организации куда представляется справка)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8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распоряжения имуществом несовершеннолетних детей</w:t>
      </w:r>
    </w:p>
    <w:bookmarkEnd w:id="312"/>
    <w:bookmarkStart w:name="z38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Вашего разрешения </w:t>
      </w:r>
      <w:r>
        <w:rPr>
          <w:rFonts w:ascii="Times New Roman"/>
          <w:b/>
          <w:i w:val="false"/>
          <w:color w:val="000000"/>
          <w:sz w:val="28"/>
        </w:rPr>
        <w:t>(выбрать нужное):</w:t>
      </w:r>
    </w:p>
    <w:bookmarkEnd w:id="313"/>
    <w:bookmarkStart w:name="z3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распорядиться наследуемым имуществом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 (наименование организации) указывается согласно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свидетельстве о праве на наследство) в связи со смертью вкладчика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осуществление сделки в отношении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средства______________________,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несовершеннолетнему(им) ребенку (детям);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распоряжение (уступка прав и обязательств, расторжение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___________________________________,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отчуждение имущества (или _____доли от имущества)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____________________________, принадлежащего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несовершеннолетнему (-ей, -им);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залог имущества (или _____доли от имущества)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 принадлежащего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несовершеннолетнему (-ей, -им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имущества несовершеннолетнего (их) ребенка (детей):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его наличии) детей, год рождения, № свидетельства о рождении),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314"/>
    <w:bookmarkStart w:name="z3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_________________________        (подпись заявителя(ей))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предоставлении бесплатного и льготного питания в общеобразовательной школе</w:t>
      </w:r>
    </w:p>
    <w:bookmarkEnd w:id="316"/>
    <w:bookmarkStart w:name="z3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 в том, что он/она включен(-а) в список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обучающихся и воспитанников, обеспечивающихся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бесплатным питанием в 20__ - 20__ учебном году.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Нур-Султана,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</w:p>
        </w:tc>
      </w:tr>
    </w:tbl>
    <w:bookmarkStart w:name="z39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(________ района,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40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19"/>
    <w:bookmarkStart w:name="z4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bookmarkEnd w:id="320"/>
    <w:bookmarkStart w:name="z4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Подпись гражданина (-ки)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октяюря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ребенка-сироты (детей-сирот) и ребенка (детей), оставшегося без попечения родителей</w:t>
      </w:r>
    </w:p>
    <w:bookmarkEnd w:id="322"/>
    <w:bookmarkStart w:name="z4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дела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наименование органа, выдавшего свидетельство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(запись акта о рождении)___________________________________________________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41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заключении договора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патронатное воспитание</w:t>
      </w:r>
    </w:p>
    <w:bookmarkEnd w:id="324"/>
    <w:bookmarkStart w:name="z41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заключения договора о передаче ребенка (детей) на патронатное воспитание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 в____________________________(местный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Шымкент, районов и городов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 ______________________________________________(адрес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Шымкент, районов 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 ответственного лица).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Решение о назначении денежных средств, выделяемых патронатным воспитателям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содержание ребенка (детей)</w:t>
      </w:r>
    </w:p>
    <w:bookmarkEnd w:id="326"/>
    <w:bookmarkStart w:name="z4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_____________________________наименование органа, выдавшего свидетельство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(запись акта о рождении)__________________________________________________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_________________________по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      (фамилия)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</w:tbl>
    <w:bookmarkStart w:name="z42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получении заключения о возможности (невозможности)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быть кандидатом(ами) в усыновители</w:t>
      </w:r>
    </w:p>
    <w:bookmarkEnd w:id="328"/>
    <w:bookmarkStart w:name="z42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получения заключения о возможности (невозможности) граждан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кандидатами в усыновители Вам необходимо обратиться 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городов Нур-Султана, Алматы и Шымкента,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значения), находящийся по адресу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Ф.И.О. (при его наличии) ответственного лица).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 назначении единовременной денежной выплаты в связи с</w:t>
      </w:r>
      <w:r>
        <w:br/>
      </w:r>
      <w:r>
        <w:rPr>
          <w:rFonts w:ascii="Times New Roman"/>
          <w:b/>
          <w:i w:val="false"/>
          <w:color w:val="000000"/>
        </w:rPr>
        <w:t xml:space="preserve"> усыновлением ребенка-сироты и (или) ребенка, оставшегося без попечения родителей</w:t>
      </w:r>
    </w:p>
    <w:bookmarkEnd w:id="330"/>
    <w:bookmarkStart w:name="z4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 наименование органа, выдавшего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 ребенка (запись акта о рождении)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детям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заявителя)проживающего(-ей)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телефон)</w:t>
            </w:r>
          </w:p>
        </w:tc>
      </w:tr>
    </w:tbl>
    <w:bookmarkStart w:name="z43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32"/>
    <w:bookmarkStart w:name="z4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индивидуальный идентификационный номер, дата рождения),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список обучающихся и воспитанников, обеспечивающихся путевкой в загородные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"___"__________20__года                               Подпись гражданина(ки)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4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34"/>
    <w:bookmarkStart w:name="z4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"___" ____________ 20__ года                    подпись лиц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органа опеки и попечительства об учете мнения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достигшего десятилетнего возраста</w:t>
      </w:r>
    </w:p>
    <w:bookmarkEnd w:id="336"/>
    <w:bookmarkStart w:name="z4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специалиста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родителей или других законных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родителей или других законных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мнение несовершеннолетнего______________________________________________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______________________________________________на________________________________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год рождения)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 (фамилия)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45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38"/>
    <w:bookmarkStart w:name="z4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решение об учете мнения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____________________________________________________________________моего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                   подпись гражданина (ки)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2015 года № 198</w:t>
            </w:r>
          </w:p>
        </w:tc>
      </w:tr>
    </w:tbl>
    <w:bookmarkStart w:name="z45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или продление срока аккредитации агентства по усыновлению"</w:t>
      </w:r>
    </w:p>
    <w:bookmarkEnd w:id="340"/>
    <w:bookmarkStart w:name="z45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1"/>
    <w:bookmarkStart w:name="z4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или продление срока аккредитации агентства по усыновлению" (далее – государственная услуга).</w:t>
      </w:r>
    </w:p>
    <w:bookmarkEnd w:id="342"/>
    <w:bookmarkStart w:name="z4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43"/>
    <w:bookmarkStart w:name="z4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охране прав детей Министерства (далее – услугодатель).</w:t>
      </w:r>
    </w:p>
    <w:bookmarkEnd w:id="344"/>
    <w:bookmarkStart w:name="z4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45"/>
    <w:bookmarkStart w:name="z4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46"/>
    <w:bookmarkStart w:name="z4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47"/>
    <w:bookmarkStart w:name="z46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8"/>
    <w:bookmarkStart w:name="z4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49"/>
    <w:bookmarkStart w:name="z4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агентств по усыновлению: с момента сдачи документов услугодателю, а также при обращении на портал – тридцать календарных дней;</w:t>
      </w:r>
    </w:p>
    <w:bookmarkEnd w:id="350"/>
    <w:bookmarkStart w:name="z4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аккредитации агентства по усыновлению: с момента сдачи документов услугодателю, а также при обращении на портал – пятнадцать рабочих дней;</w:t>
      </w:r>
    </w:p>
    <w:bookmarkEnd w:id="351"/>
    <w:bookmarkStart w:name="z4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bookmarkEnd w:id="352"/>
    <w:bookmarkStart w:name="z4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353"/>
    <w:bookmarkStart w:name="z4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и/или бумажная.</w:t>
      </w:r>
    </w:p>
    <w:bookmarkEnd w:id="354"/>
    <w:bookmarkStart w:name="z4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пунктом 10 настоящего стандарта.</w:t>
      </w:r>
    </w:p>
    <w:bookmarkEnd w:id="355"/>
    <w:bookmarkStart w:name="z4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356"/>
    <w:bookmarkStart w:name="z4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57"/>
    <w:bookmarkStart w:name="z4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8"/>
    <w:bookmarkStart w:name="z4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бесплатно.</w:t>
      </w:r>
    </w:p>
    <w:bookmarkEnd w:id="359"/>
    <w:bookmarkStart w:name="z4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0"/>
    <w:bookmarkStart w:name="z4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361"/>
    <w:bookmarkStart w:name="z4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62"/>
    <w:bookmarkStart w:name="z4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63"/>
    <w:bookmarkStart w:name="z4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64"/>
    <w:bookmarkStart w:name="z4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365"/>
    <w:bookmarkStart w:name="z4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заявление по форме согласно приложению к настоящему стандарту государственной услуги;</w:t>
      </w:r>
    </w:p>
    <w:bookmarkEnd w:id="366"/>
    <w:bookmarkStart w:name="z4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документ, удостоверяющий личность услугополучателя (требуется для идентификации личности);</w:t>
      </w:r>
    </w:p>
    <w:bookmarkEnd w:id="367"/>
    <w:bookmarkStart w:name="z4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нотариально заверенные копии учредительных документов;</w:t>
      </w:r>
    </w:p>
    <w:bookmarkEnd w:id="368"/>
    <w:bookmarkStart w:name="z4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369"/>
    <w:bookmarkStart w:name="z4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370"/>
    <w:bookmarkStart w:name="z4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перечень услуг, предоставляемых агентством кандидатам в усыновители;</w:t>
      </w:r>
    </w:p>
    <w:bookmarkEnd w:id="371"/>
    <w:bookmarkStart w:name="z4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372"/>
    <w:bookmarkStart w:name="z4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373"/>
    <w:bookmarkStart w:name="z4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нотариально удостоверенная доверенность, выданная агентством услугополучателю;</w:t>
      </w:r>
    </w:p>
    <w:bookmarkEnd w:id="374"/>
    <w:bookmarkStart w:name="z4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375"/>
    <w:bookmarkStart w:name="z4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376"/>
    <w:bookmarkStart w:name="z4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</w:t>
      </w:r>
    </w:p>
    <w:bookmarkEnd w:id="377"/>
    <w:bookmarkStart w:name="z4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78"/>
    <w:bookmarkStart w:name="z4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запрос в форме электронного документа, подписанный ЭЦП услугополучателя;</w:t>
      </w:r>
    </w:p>
    <w:bookmarkEnd w:id="379"/>
    <w:bookmarkStart w:name="z4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электронная копия нотариально засвидетельствованных копий учредительных документов;</w:t>
      </w:r>
    </w:p>
    <w:bookmarkEnd w:id="380"/>
    <w:bookmarkStart w:name="z4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381"/>
    <w:bookmarkStart w:name="z5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382"/>
    <w:bookmarkStart w:name="z5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электронная копия перечня услуг, предоставляемых агентством кандидатам в усыновлении;</w:t>
      </w:r>
    </w:p>
    <w:bookmarkEnd w:id="383"/>
    <w:bookmarkStart w:name="z5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года;</w:t>
      </w:r>
    </w:p>
    <w:bookmarkEnd w:id="384"/>
    <w:bookmarkStart w:name="z5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385"/>
    <w:bookmarkStart w:name="z5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электронная копия нотариально удостоверенной доверенности, выданной агентством услугополучателю;</w:t>
      </w:r>
    </w:p>
    <w:bookmarkEnd w:id="386"/>
    <w:bookmarkStart w:name="z5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387"/>
    <w:bookmarkStart w:name="z5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388"/>
    <w:bookmarkStart w:name="z5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</w:r>
    </w:p>
    <w:bookmarkEnd w:id="389"/>
    <w:bookmarkStart w:name="z5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390"/>
    <w:bookmarkStart w:name="z5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91"/>
    <w:bookmarkStart w:name="z5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заявление услугополучателя по форме согласно приложению к настоящему стандарту государственной услуги;</w:t>
      </w:r>
    </w:p>
    <w:bookmarkEnd w:id="392"/>
    <w:bookmarkStart w:name="z5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копия нотариально удостоверенная копия доверенности, выданная агентством по усыновлению доверенному лицу.</w:t>
      </w:r>
    </w:p>
    <w:bookmarkEnd w:id="393"/>
    <w:bookmarkStart w:name="z5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94"/>
    <w:bookmarkStart w:name="z5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запрос в форме электронного документа, подписанный ЭЦП услугополучателя;</w:t>
      </w:r>
    </w:p>
    <w:bookmarkEnd w:id="395"/>
    <w:bookmarkStart w:name="z5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электронная копия нотариально удостоверенная копия доверенности, выданная агентством по усыновлению доверенному лицу.</w:t>
      </w:r>
    </w:p>
    <w:bookmarkEnd w:id="396"/>
    <w:bookmarkStart w:name="z5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97"/>
    <w:bookmarkStart w:name="z5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</w:r>
    </w:p>
    <w:bookmarkEnd w:id="398"/>
    <w:bookmarkStart w:name="z5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399"/>
    <w:bookmarkStart w:name="z5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0"/>
    <w:bookmarkStart w:name="z5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гоcударственную услугу, а также уведомление с указанием даты и времени получения результата государственной услуги.</w:t>
      </w:r>
    </w:p>
    <w:bookmarkEnd w:id="401"/>
    <w:bookmarkStart w:name="z5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bookmarkEnd w:id="402"/>
    <w:bookmarkStart w:name="z5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403"/>
    <w:bookmarkStart w:name="z5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являются:</w:t>
      </w:r>
    </w:p>
    <w:bookmarkEnd w:id="404"/>
    <w:bookmarkStart w:name="z5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аккредитации агентства по усыновлению:</w:t>
      </w:r>
    </w:p>
    <w:bookmarkEnd w:id="405"/>
    <w:bookmarkStart w:name="z5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законодательством Республики Казахстан;</w:t>
      </w:r>
    </w:p>
    <w:bookmarkEnd w:id="406"/>
    <w:bookmarkStart w:name="z5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о своей деятельности;</w:t>
      </w:r>
    </w:p>
    <w:bookmarkEnd w:id="407"/>
    <w:bookmarkStart w:name="z5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</w:r>
    </w:p>
    <w:bookmarkEnd w:id="408"/>
    <w:bookmarkStart w:name="z5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</w:r>
    </w:p>
    <w:bookmarkEnd w:id="409"/>
    <w:bookmarkStart w:name="z5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работниками филиала и (или) представительства агентства законодательства Республики Казахстан;</w:t>
      </w:r>
    </w:p>
    <w:bookmarkEnd w:id="410"/>
    <w:bookmarkStart w:name="z5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</w:r>
    </w:p>
    <w:bookmarkEnd w:id="411"/>
    <w:bookmarkStart w:name="z5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</w:r>
    </w:p>
    <w:bookmarkEnd w:id="412"/>
    <w:bookmarkStart w:name="z5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государства;</w:t>
      </w:r>
    </w:p>
    <w:bookmarkEnd w:id="413"/>
    <w:bookmarkStart w:name="z5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установленного количества аккредитованных агентств на территории Республики Казахстан.</w:t>
      </w:r>
    </w:p>
    <w:bookmarkEnd w:id="414"/>
    <w:bookmarkStart w:name="z5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аккредитации агентства по усыновлению:</w:t>
      </w:r>
    </w:p>
    <w:bookmarkEnd w:id="415"/>
    <w:bookmarkStart w:name="z5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416"/>
    <w:bookmarkStart w:name="z5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7"/>
    <w:bookmarkStart w:name="z5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18"/>
    <w:bookmarkStart w:name="z5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19"/>
    <w:bookmarkStart w:name="z53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20"/>
    <w:bookmarkStart w:name="z5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Министерства по адресам, указанным в пункте 14 настоящего стандарта государственной услуги.</w:t>
      </w:r>
    </w:p>
    <w:bookmarkEnd w:id="421"/>
    <w:bookmarkStart w:name="z5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22"/>
    <w:bookmarkStart w:name="z5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и юридического лица указывается его фамилия, имя, отчество (при его наличии), почтовый адрес, контактный телефон.</w:t>
      </w:r>
    </w:p>
    <w:bookmarkEnd w:id="423"/>
    <w:bookmarkStart w:name="z5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424"/>
    <w:bookmarkStart w:name="z54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bookmarkEnd w:id="425"/>
    <w:bookmarkStart w:name="z54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26"/>
    <w:bookmarkStart w:name="z54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427"/>
    <w:bookmarkStart w:name="z54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28"/>
    <w:bookmarkStart w:name="z5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29"/>
    <w:bookmarkStart w:name="z54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лиц, Министерства можно получить по телефону Единого контакт-центра по вопросам оказания государственных услуг "1414".</w:t>
      </w:r>
    </w:p>
    <w:bookmarkEnd w:id="430"/>
    <w:bookmarkStart w:name="z54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431"/>
    <w:bookmarkStart w:name="z55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32"/>
    <w:bookmarkStart w:name="z5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33"/>
    <w:bookmarkStart w:name="z55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434"/>
    <w:bookmarkStart w:name="z55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www.bala.edu.gov.kz;</w:t>
      </w:r>
    </w:p>
    <w:bookmarkEnd w:id="435"/>
    <w:bookmarkStart w:name="z55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</w:t>
      </w:r>
    </w:p>
    <w:bookmarkEnd w:id="436"/>
    <w:bookmarkStart w:name="z55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www.bala.edu.gov.kz. Единый контакт-центр по вопросам оказания государственных услуг "1414".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усыновлению"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агентства,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телефонов)</w:t>
            </w:r>
          </w:p>
        </w:tc>
      </w:tr>
    </w:tbl>
    <w:bookmarkStart w:name="z55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38"/>
    <w:bookmarkStart w:name="z5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представленные документы </w:t>
      </w:r>
      <w:r>
        <w:rPr>
          <w:rFonts w:ascii="Times New Roman"/>
          <w:b/>
          <w:i w:val="false"/>
          <w:color w:val="000000"/>
          <w:sz w:val="28"/>
        </w:rPr>
        <w:t>(выбрать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предмет возможности аккредитации агентства по усыновлению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по усыновлению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агентства и государство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о продлении срока аккредитации агентства по усыновлению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агентства и государство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"___" _______20__года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доверенного лица</w:t>
      </w:r>
    </w:p>
    <w:bookmarkEnd w:id="4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