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2d63" w14:textId="0e42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описания наград, формы наградного листа за внесение значительного вклада в оказание комплексной социальной юридической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18 сентября 2019 года № 471. Зарегистрирован в Министерстве юстиции Республики Казахстан 19 сентября 2019 года № 19400. Утратил силу приказом Министра юстиции Республики Казахстан от 24 июля 2023 года № 521.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24.07.2023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стимулирования государством за внесение значительного вклада в оказание комплексной социальной юридической помощи, утвержденных постановлением Правительства Республики Казахстан от 8 февраля 2019 года № 45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описание наград за внесение значительного вклада в оказание комплексной социальной юридической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наградного листа за внесение значительного вклада в оказание комплексной социальной юридической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 471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описания наград за внесение значительного вклада в оказание комплексной социальной юридической помощи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Медаль "ІЗГІ ҚЫЗМЕТІ ҮШІН".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"ІЗГІ ҚЫЗМЕТІ ҮШІН" изготавливается из латуни в форме восьмиконечной звезды высотой 32 мм и шириной 32 мм с накладкой в форме круга. Фон медали матированный.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медали расположены два круга, в первом круге на голубом фоне расположены шанырак и парящий орел. За первым кругом находится надпись "ІЗГІ ҚЫЗМЕТІ ҮШІН". Изображения и надпись нагрудного знака золотистого цвета. Поверхность восьмиконечной звезды выполнена в виде горизонтальных рельефных полос.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расположена надпись "ҚАЗАҚСТАН РЕСПУБЛИКАСЫ ӘДІЛЕТ МИНИСТРЛІГІ".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четырехугольной колодкой шириной 26 мм и высотой 16 мм, обтянутой шелковой муаровой лентой цвета Государственного Флага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Нагрудный знак "Азаматтардың құқықтары мен бостандықтарын қорғаудағы қызметі үшін" І степени.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"Азаматтардың құқықтары мен бостандықтарын қорғаудағы қызметі үшін" І степени имеет форму пятиконечной звезды высотой 32 мм и шириной 32 мм с накладкой в форме круга.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по краям круга на синем фоне находится рельефная надпись "АЗАМАТТАРДЫҢ ҚҰҚЫҚТАРЫ МЕН БОСТАНДЫҚТАРЫН ҚОРҒАУДАҒЫ ҚЫЗМЕТІ ҮШІН". Внутри круга расположены шанырак и парящий орел. Фон дражированный. Книзу пятиконечника расположена лента голубого цвета. На ленте – римская цифра "І" голубого цвета. Изображения и надпись нагрудного знака золотистого цвета. Поверхность пятиконечной звезды выполнена в виде горизонтальных рельефных полос.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расположена надпись "ҚАЗАҚСТАН РЕСПУБЛИКАСЫ ӘДІЛЕТ МИНИСТРЛІГІ".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выполняется методом литья из сплава цветных металлов с удельным весом как у свинца. Покрываются знаки гальваническим способом следующими металлами: медь, никель, золото. Элементы логотипов на знаках заливаются цветными эмалями. Все элементы нагрудных знаков должны быть выполнены в объеме, достаточном для качественного визуального восприятия.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Нагрудный знак "Азаматтардың құқықтары мен бостандықтарын қорғаудағы қызметі үшін" ІІ степени.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"Азаматтардың құқықтары мен бостандықтарын қорғаудағы қызметі үшін" ІІ степени имеет форму пятиконечной звезды высотой 32 мм и шириной 32 мм с накладкой в форме круга.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по краям круга на синем фоне находится рельефная надпись "Азаматтардың құқықтары мен бостандықтарын қорғаудағы қызметі үшін". Внутри круга расположены шанырак и парящий орел. Фон дражированный. Книзу пятиконечника расположена лента голубого цвета. На ленте – римская цифра "ІІ" голубого цвета. Изображения и надпись нагрудного знака золотистого цвета. Поверхность пятиконечной звезды выполнена в виде горизонтальных рельефных полос.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расположена надпись "ҚАЗАҚСТАН РЕСПУБЛИКАСЫ ӘДІЛЕТ МИНИСТРЛІГІ".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выполняется методом литья из сплава цветных металлов с удельным весом как у свинца. Покрываются знаки гальваническим способом следующими металлами: медь, никель, золото. Элементы логотипов на знаках заливаются цветными эмалями. Все элементы нагрудных знаков должны быть выполнены в объеме, достаточном для качественного визуального восприятия.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Нагрудный знак "Азаматтардың құқықтары мен бостандықтарын қорғаудағы қызметі үшін" ІІІ степени.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"Азаматтардың құқықтары мен бостандықтарын қорғаудағы қызметі үшін" ІІІ степени имеет форму пятиконечной звезды высотой 32 мм и шириной 32 мм с накладкой в форме круга.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по краям круга на синем фоне находится рельефная надпись "Азаматтардың құқықтары мен бостандықтарын қорғаудағы қызметі үшін". Внутри круга расположены шанырак и парящий орел. Фон дражированный. Книзу пятиконечника расположена лента голубого цвета. На ленте – римская цифра "ІІІ" голубого цвета. Изображения и надпись нагрудного знака золотистого цвета. Поверхность пятиконечной звезды выполнена в виде горизонтальных рельефных полос.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расположена надпись "ҚАЗАҚСТАН РЕСПУБЛИКАСЫ ӘДІЛЕТ МИНИСТРЛІГІ".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выполняется методом литья из сплава цветных металлов с удельным весом как у свинца. Покрываются знаки гальваническим способом следующими металлами: медь, никель, золото. Элементы логотипов на знаках заливаются цветными эмалями. Все элементы нагрудных знаков должны быть выполнены в объеме, достаточном для качественного визуального восприятия.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НАГРАДНОЙ ЛИСТ ЗА ВНЕСЕНИЕ ЗНАЧИТЕЛЬНОГО ВКЛАДА 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ОКАЗАНИЕ КОМПЛЕКСНОЙ СОЦИАЛЬНОЙ ЮРИДИЧЕСКОЙ ПОМОЩИ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__________________________________</w:t>
      </w:r>
    </w:p>
    <w:bookmarkEnd w:id="36"/>
    <w:p>
      <w:pPr>
        <w:spacing w:after="0"/>
        <w:ind w:left="0"/>
        <w:jc w:val="both"/>
      </w:pPr>
      <w:bookmarkStart w:name="z45" w:id="37"/>
      <w:r>
        <w:rPr>
          <w:rFonts w:ascii="Times New Roman"/>
          <w:b w:val="false"/>
          <w:i w:val="false"/>
          <w:color w:val="000000"/>
          <w:sz w:val="28"/>
        </w:rPr>
        <w:t>
      2. Должность, место работы, службы 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(деятельность, наименование коллегии адвокатов/палаты юридических консультантов,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организационную форму деятельности)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___________________________________________________________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 и место рождения ___________________________________________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Национальность ________________________________________________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___________________________________________________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Ученая степень, ученое звание ____________________________________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Какими государственными наградами Республики Казахстан награжден(а) и дата награждения ____________________________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Домашний адрес ________________________________________________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стаж работы ____________________________________________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Стаж работы в отрасли __________________________________________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с указанием конкретных особых заслуг награждаемого: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_____________________________</w:t>
      </w:r>
    </w:p>
    <w:bookmarkEnd w:id="49"/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предприятия, учреждения, организации, дата обсуждения, № протокола)</w:t>
      </w:r>
    </w:p>
    <w:p>
      <w:pPr>
        <w:spacing w:after="0"/>
        <w:ind w:left="0"/>
        <w:jc w:val="both"/>
      </w:pPr>
      <w:bookmarkStart w:name="z59" w:id="51"/>
      <w:r>
        <w:rPr>
          <w:rFonts w:ascii="Times New Roman"/>
          <w:b w:val="false"/>
          <w:i w:val="false"/>
          <w:color w:val="000000"/>
          <w:sz w:val="28"/>
        </w:rPr>
        <w:t>
      Представляется к 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учреждения, организации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52"/>
    <w:p>
      <w:pPr>
        <w:spacing w:after="0"/>
        <w:ind w:left="0"/>
        <w:jc w:val="both"/>
      </w:pPr>
      <w:bookmarkStart w:name="z61" w:id="53"/>
      <w:r>
        <w:rPr>
          <w:rFonts w:ascii="Times New Roman"/>
          <w:b w:val="false"/>
          <w:i w:val="false"/>
          <w:color w:val="000000"/>
          <w:sz w:val="28"/>
        </w:rPr>
        <w:t>
      "___" _______________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заполнения)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(при его наличии) награждаемого заполняются по удостоверению личности и обязательно указывается транскрипция на казахском и русском языках.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