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2d63" w14:textId="0e42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описания наград, формы наградного листа за внесение значительного вклада в оказание комплексной социальной юридической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18 сентября 2019 года № 471. Зарегистрирован в Министерстве юстиции Республики Казахстан 19 сентября 2019 года № 19400. Утратил силу приказом Министра юстиции Республики Казахстан от 24 июля 2023 года № 521.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24.07.2023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стимулирования государством за внесение значительного вклада в оказание комплексной социальной юридической помощи, утвержденных постановлением Правительства Республики Казахстан от 8 февраля 2019 года № 45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описание наград за внесение значительного вклада в оказание комплексной социальной юридической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наградного листа за внесение значительного вклада в оказание комплексной социальной юридической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 471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описания наград за внесение значительного вклада в оказание комплексной социальной юридической помощи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Медаль "ІЗГІ ҚЫЗМЕТІ ҮШІН".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"ІЗГІ ҚЫЗМЕТІ ҮШІН" изготавливается из латуни в форме восьмиконечной звезды высотой 32 мм и шириной 32 мм с накладкой в форме круга. Фон медали матированный.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медали расположены два круга, в первом круге на голубом фоне расположены шанырак и парящий орел. За первым кругом находится надпись "ІЗГІ ҚЫЗМЕТІ ҮШІН". Изображения и надпись нагрудного знака золотистого цвета. Поверхность восьмиконечной звезды выполнена в виде горизонтальных рельефных полос.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расположена надпись "ҚАЗАҚСТАН РЕСПУБЛИКАСЫ ӘДІЛЕТ МИНИСТРЛІГІ".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четырехугольной колодкой шириной 26 мм и высотой 16 мм, обтянутой шелковой муаровой лентой цвета Государственного Флага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Нагрудный знак "Азаматтардың құқықтары мен бостандықтарын қорғаудағы қызметі үшін" І степени.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"Азаматтардың құқықтары мен бостандықтарын қорғаудағы қызметі үшін" І степени имеет форму пятиконечной звезды высотой 32 мм и шириной 32 мм с накладкой в форме круга.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по краям круга на синем фоне находится рельефная надпись "АЗАМАТТАРДЫҢ ҚҰҚЫҚТАРЫ МЕН БОСТАНДЫҚТАРЫН ҚОРҒАУДАҒЫ ҚЫЗМЕТІ ҮШІН". Внутри круга расположены шанырак и парящий орел. Фон дражированный. Книзу пятиконечника расположена лента голубого цвета. На ленте – римская цифра "І" голубого цвета. Изображения и надпись нагрудного знака золотистого цвета. Поверхность пятиконечной звезды выполнена в виде горизонтальных рельефных полос.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расположена надпись "ҚАЗАҚСТАН РЕСПУБЛИКАСЫ ӘДІЛЕТ МИНИСТРЛІГІ".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выполняется методом литья из сплава цветных металлов с удельным весом как у свинца. Покрываются знаки гальваническим способом следующими металлами: медь, никель, золото. Элементы логотипов на знаках заливаются цветными эмалями. Все элементы нагрудных знаков должны быть выполнены в объеме, достаточном для качественного визуального восприятия.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Нагрудный знак "Азаматтардың құқықтары мен бостандықтарын қорғаудағы қызметі үшін" ІІ степени.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"Азаматтардың құқықтары мен бостандықтарын қорғаудағы қызметі үшін" ІІ степени имеет форму пятиконечной звезды высотой 32 мм и шириной 32 мм с накладкой в форме круга.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по краям круга на синем фоне находится рельефная надпись "Азаматтардың құқықтары мен бостандықтарын қорғаудағы қызметі үшін". Внутри круга расположены шанырак и парящий орел. Фон дражированный. Книзу пятиконечника расположена лента голубого цвета. На ленте – римская цифра "ІІ" голубого цвета. Изображения и надпись нагрудного знака золотистого цвета. Поверхность пятиконечной звезды выполнена в виде горизонтальных рельефных полос.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расположена надпись "ҚАЗАҚСТАН РЕСПУБЛИКАСЫ ӘДІЛЕТ МИНИСТРЛІГІ".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выполняется методом литья из сплава цветных металлов с удельным весом как у свинца. Покрываются знаки гальваническим способом следующими металлами: медь, никель, золото. Элементы логотипов на знаках заливаются цветными эмалями. Все элементы нагрудных знаков должны быть выполнены в объеме, достаточном для качественного визуального восприятия.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Нагрудный знак "Азаматтардың құқықтары мен бостандықтарын қорғаудағы қызметі үшін" ІІІ степени.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"Азаматтардың құқықтары мен бостандықтарын қорғаудағы қызметі үшін" ІІІ степени имеет форму пятиконечной звезды высотой 32 мм и шириной 32 мм с накладкой в форме круга.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по краям круга на синем фоне находится рельефная надпись "Азаматтардың құқықтары мен бостандықтарын қорғаудағы қызметі үшін". Внутри круга расположены шанырак и парящий орел. Фон дражированный. Книзу пятиконечника расположена лента голубого цвета. На ленте – римская цифра "ІІІ" голубого цвета. Изображения и надпись нагрудного знака золотистого цвета. Поверхность пятиконечной звезды выполнена в виде горизонтальных рельефных полос.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расположена надпись "ҚАЗАҚСТАН РЕСПУБЛИКАСЫ ӘДІЛЕТ МИНИСТРЛІГІ".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выполняется методом литья из сплава цветных металлов с удельным весом как у свинца. Покрываются знаки гальваническим способом следующими металлами: медь, никель, золото. Элементы логотипов на знаках заливаются цветными эмалями. Все элементы нагрудных знаков должны быть выполнены в объеме, достаточном для качественного визуального восприятия.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НАГРАДНОЙ ЛИСТ ЗА ВНЕСЕНИЕ ЗНАЧИТЕЛЬНОГО ВКЛАДА 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ОКАЗАНИЕ КОМПЛЕКСНОЙ СОЦИАЛЬНОЙ ЮРИДИЧЕСКОЙ ПОМОЩИ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__________________________________</w:t>
      </w:r>
    </w:p>
    <w:bookmarkEnd w:id="36"/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2. Должность, место работы, службы 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(деятельность, наименование коллегии адвокатов/палаты юридических консультантов,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организационную форму деятельности)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___________________________________________________________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и место рождения ___________________________________________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Национальность ________________________________________________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___________________________________________________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Ученая степень, ученое звание ____________________________________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Какими государственными наградами Республики Казахстан награжден(а) и дата награждения ____________________________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Домашний адрес ________________________________________________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стаж работы ____________________________________________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Стаж работы в отрасли __________________________________________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с указанием конкретных особых заслуг награждаемого: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Кандидатура обсуждена и рекомендована _____________________________</w:t>
      </w:r>
    </w:p>
    <w:bookmarkEnd w:id="49"/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предприятия, учреждения, организации, дата обсуждения, № протокола)</w:t>
      </w:r>
    </w:p>
    <w:p>
      <w:pPr>
        <w:spacing w:after="0"/>
        <w:ind w:left="0"/>
        <w:jc w:val="both"/>
      </w:pPr>
      <w:bookmarkStart w:name="z59" w:id="51"/>
      <w:r>
        <w:rPr>
          <w:rFonts w:ascii="Times New Roman"/>
          <w:b w:val="false"/>
          <w:i w:val="false"/>
          <w:color w:val="000000"/>
          <w:sz w:val="28"/>
        </w:rPr>
        <w:t>
      Представляется к 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учреждения, организации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52"/>
    <w:p>
      <w:pPr>
        <w:spacing w:after="0"/>
        <w:ind w:left="0"/>
        <w:jc w:val="both"/>
      </w:pPr>
      <w:bookmarkStart w:name="z61" w:id="53"/>
      <w:r>
        <w:rPr>
          <w:rFonts w:ascii="Times New Roman"/>
          <w:b w:val="false"/>
          <w:i w:val="false"/>
          <w:color w:val="000000"/>
          <w:sz w:val="28"/>
        </w:rPr>
        <w:t>
      "___" _______________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заполнения)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(при его наличии) награждаемого заполняются по удостоверению личности и обязательно указывается транскрипция на казахском и русском языках.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