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883f6b" w14:textId="b883f6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Инструкции по организации автомобильных инкассаторских перевозок в Республике Казахстан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Правления Национального Банка Республики Казахстан от 12 сентября 2019 года № 159. Зарегистрировано в Министерстве юстиции Республики Казахстан 18 сентября 2019 года № 19391. Утратило силу постановлением Правления Национального Банка Республики Казахстан от 16 марта 2026 года № 25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Правления Национального Банка РК от 16.03.2026 </w:t>
      </w:r>
      <w:r>
        <w:rPr>
          <w:rFonts w:ascii="Times New Roman"/>
          <w:b w:val="false"/>
          <w:i w:val="false"/>
          <w:color w:val="ff0000"/>
          <w:sz w:val="28"/>
        </w:rPr>
        <w:t>№ 25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14)</w:t>
      </w:r>
      <w:r>
        <w:rPr>
          <w:rFonts w:ascii="Times New Roman"/>
          <w:b w:val="false"/>
          <w:i w:val="false"/>
          <w:color w:val="000000"/>
          <w:sz w:val="28"/>
        </w:rPr>
        <w:t xml:space="preserve"> части второй статьи 15 Закона Республики Казахстан "О Национальном Банке Республики Казахстан" Правление Национального Банка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постановления Правления Национального Банка РК от 28.02.2022 </w:t>
      </w:r>
      <w:r>
        <w:rPr>
          <w:rFonts w:ascii="Times New Roman"/>
          <w:b w:val="false"/>
          <w:i w:val="false"/>
          <w:color w:val="000000"/>
          <w:sz w:val="28"/>
        </w:rPr>
        <w:t>№ 21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прилагаемую </w:t>
      </w:r>
      <w:r>
        <w:rPr>
          <w:rFonts w:ascii="Times New Roman"/>
          <w:b w:val="false"/>
          <w:i w:val="false"/>
          <w:color w:val="000000"/>
          <w:sz w:val="28"/>
        </w:rPr>
        <w:t>Инструкцию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организации автомобильных инкассаторских перевозок в Республике Казахстан.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Признать утратившими силу: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20 апреля 2001 года № 110 "Об утверждении Инструкции по организации автомобильных инкассаторских перевозок в Республике Казахстан (зарегистрировано в Реестре государственной регистрации нормативных правовых актов под № 1549);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постановлений Правления Национального Банка Республики Казахстан, в которые вносятся изменения по вопросам наличного денежного обращения, утвержденного постановлением Правления Национального Банка Республики Казахстан от 29 октября 2018 года № 265 "О внесении изменений в некоторые постановления Правления Национального Банка Республики Казахстан по вопросам наличного денежного обращения" (зарегистрировано в Реестре государственной регистрации нормативных правовых актов под № 18173, опубликовано 23 января 2019 года в Эталонном контрольном банке нормативных правовых актов Республики Казахстан).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наличного денежного обращения (Кажмуратов Ж.Т.) в установленном законодательством Республики Казахстан порядке обеспечить: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совместно с Юридическим департаментом (Сарсенова Н.В.) государственную регистрацию настоящего постановления в Министерстве юстиции Республики Казахстан;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со дня государственной регистрации настоящего постановления его направление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постановления на официальном интернет-ресурсе Национального Банка Республики Казахстан после его официального опубликования;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течение десяти рабочих дней после государственной регистрации настоящего постановления предоставление в Юридический департамент сведений об исполнении мероприятий, предусмотренных подпунктами 2), 3) настоящего пункта и пунктом 4 настоящего постановления.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Департаменту внешних коммуникаций - пресс-службе Национального Банка (Адамбаева А.Р.) обеспечить в течение десяти календарных дней после государственной регистрации настоящего постановления направление его копии на официальное опубликование в периодические печатные издания.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Контроль за исполнением настоящего постановления возложить на заместителя Председателя Национального Банка Республики Казахстан Галиеву Д.Т.</w:t>
      </w:r>
    </w:p>
    <w:bookmarkEnd w:id="11"/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1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Национального Банка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Досаев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8" w:id="13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внутренних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Национального Банка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12 сентября 2019 года № 159</w:t>
            </w:r>
          </w:p>
        </w:tc>
      </w:tr>
    </w:tbl>
    <w:bookmarkStart w:name="z20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Инструкция по организации автомобильных инкассаторских перевозок в Республике Казахстан</w:t>
      </w:r>
    </w:p>
    <w:bookmarkEnd w:id="14"/>
    <w:bookmarkStart w:name="z21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Настоящая Инструкция по организации автомобильных инкассаторских перевозок в Республике Казахстан (далее – Инструкция)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Национальном Банке Республики Казахстан" и детализирует порядок организации автомобильных инкассаторских перевозок в Республике Казахстан (далее – автомобильные инкассаторские перевозки) банками второго уровня, филиалами банков-нерезидентов Республики Казахстан, Национальным оператором почты (далее – банки), юридическими лицами, исключительной деятельностью которых является инкассация банкнот, монет и ценностей (далее – инкассаторские организации).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постановления Правления Национального Банка РК от 28.02.2022 </w:t>
      </w:r>
      <w:r>
        <w:rPr>
          <w:rFonts w:ascii="Times New Roman"/>
          <w:b w:val="false"/>
          <w:i w:val="false"/>
          <w:color w:val="000000"/>
          <w:sz w:val="28"/>
        </w:rPr>
        <w:t>№ 21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Инструкции используются следующие понятия: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маршрут и график инкассации банкнот, монет и ценностей –установленные руководителем службы инкассации или дежурным инкассатором по согласованию с клиентом, путь следования бригады работников службы инкассации и время инкассации банкнот, монет и ценностей;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водитель-инкассатор – работник службы инкассации, осуществляющий управление транспортным средством;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3) исключен постановлением Правления Национального Банка РК от 28.02.2022 </w:t>
      </w:r>
      <w:r>
        <w:rPr>
          <w:rFonts w:ascii="Times New Roman"/>
          <w:b w:val="false"/>
          <w:i w:val="false"/>
          <w:color w:val="000000"/>
          <w:sz w:val="28"/>
        </w:rPr>
        <w:t>№ 21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путевой лист – документ, предназначенный для ведения учета и контроля работы водителя-инкассатора (водителя) и транспортного средства;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служба инкассации – подразделение банка, филиала банка-нерезидента Республики Казахстан, инкассаторской организации, Национального Банка, осуществляющее прием, сбор, доставку, перевозку, хранение и сдачу банкнот, монет и ценностей, а также сопровождение клиента с банкнотами, монетами и ценностями;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дежурный инкассатор – работник службы инкассации, ответственный за организацию работы транспортного средства и его выпуск на маршрут для инкассации банкнот, монет и ценностей;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транспортные средства – специализированные транспортные средства, предназначенные для перевозки банкнот, монет и ценностей.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внесенными постановлением Правления Национального Банка РК от 28.02.2022 </w:t>
      </w:r>
      <w:r>
        <w:rPr>
          <w:rFonts w:ascii="Times New Roman"/>
          <w:b w:val="false"/>
          <w:i w:val="false"/>
          <w:color w:val="000000"/>
          <w:sz w:val="28"/>
        </w:rPr>
        <w:t>№ 21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Осуществление автомобильных инкассаторских перевозок банками, инкассаторскими организациями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Автомобильные инкассаторские перевозки осуществляются по заданию руководителя службы инкассации или дежурного инкассатора бригадой работников службы инкассации.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Бригада работников службы инкассации обеспечивает движение транспортного средства по маршруту и графику инкассации банкнот, монет и ценностей без каких-либо отклонений. Не осуществляется провоз лиц, не связанных с выполнением задания по инкассации банкнот, монет и ценностей.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допускается использование транспортных средств банками, инкассаторскими организациями для перевозки грузов, не являющихся банкнотами, монетами и ценностями, а также наличие или установка газового оборудования в салоне.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постановления Правления Национального Банка РК от 28.02.2022 </w:t>
      </w:r>
      <w:r>
        <w:rPr>
          <w:rFonts w:ascii="Times New Roman"/>
          <w:b w:val="false"/>
          <w:i w:val="false"/>
          <w:color w:val="000000"/>
          <w:sz w:val="28"/>
        </w:rPr>
        <w:t>№ 21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Для автомобильных инкассаторских перевозок используются транспортные средства, имеющие закрытый кузов, а также оборудованные средствами для обеспечения сохранности банкнот, монет и ценностей, и безопасности работников службы инкассации и лиц, сопровождающих (кассир, бухгалтер) банкноты, монеты и ценности (бойницами, отдельными бронированными отсеками или специальными бронированными кузовами и другими средствами защиты), радиостанциями либо иным устройством связи для обмена информацией с руководителем службы инкассации или дежурным инкассатором.</w:t>
      </w:r>
    </w:p>
    <w:bookmarkEnd w:id="26"/>
    <w:bookmarkStart w:name="z3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инкассации банкнот, монет и ценностей весом более 10 (десяти) тонн допускается использование транспортных средств грузоподъемностью более 10 (десяти) тонн, имеющих закрытый кузов. </w:t>
      </w:r>
    </w:p>
    <w:bookmarkEnd w:id="27"/>
    <w:bookmarkStart w:name="z3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Допускается дополнительное оборудование транспортных средств сейфами и металлическими шкафами.</w:t>
      </w:r>
    </w:p>
    <w:bookmarkEnd w:id="28"/>
    <w:bookmarkStart w:name="z3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инкассации банкнот, монет и ценностей с применением специальных контейнеров, оборудованных специальными красками, используются транспортные средства, имеющие закрытый кузов. Часть салона транспортного средства, где находятся работники службы инкассации и лица, сопровождающие банкноты, монеты и ценности, оборудуется средствами для обеспечения их безопасности, а также радиостанциями либо иным устройством связи для обмена информацией с руководителем службы инкассации или дежурным инкассатором.</w:t>
      </w:r>
    </w:p>
    <w:bookmarkEnd w:id="29"/>
    <w:bookmarkStart w:name="z3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Транспортные средства оборудуются специальными световыми и звуковыми сигналами и окрашиваются по специальным цветографическим схемам в соответствии с требованиями законодательства Республики Казахстан о дорожном движении.</w:t>
      </w:r>
    </w:p>
    <w:bookmarkEnd w:id="30"/>
    <w:bookmarkStart w:name="z4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Выезд по маршруту и графику инкассации банкнот, монет и ценностей сроком на 1 (один) месяц осуществляется на основании путевого листа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Инструкции, который подписывается руководителем службы инкассации или дежурным инкассатором и хранится в службе инкассации. </w:t>
      </w:r>
    </w:p>
    <w:bookmarkEnd w:id="31"/>
    <w:bookmarkStart w:name="z4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Перед каждым выездом бригады работников службы инкассации по маршруту и графику инкассации банкнот, монет и ценностей руководитель службы инкассации или дежурный инкассатор:</w:t>
      </w:r>
    </w:p>
    <w:bookmarkEnd w:id="32"/>
    <w:bookmarkStart w:name="z4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проверяет готовность транспортного средства к автомобильным инкассаторским перевозкам (техническую исправность, укомплектованность запасными частями, заправку горюче-смазочными материалами, работу средств связи, средств пожаротушения);</w:t>
      </w:r>
    </w:p>
    <w:bookmarkEnd w:id="33"/>
    <w:bookmarkStart w:name="z4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проверяет наличие у водителя-инкассатора документов, предусмотренных подпунктом 1)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раздела 2 Правил дорожного движения, утвержденных постановлением Правительства Республики Казахстан от 13 ноября 2014 года № 1196 (далее – Правила дорожного движения);</w:t>
      </w:r>
    </w:p>
    <w:bookmarkEnd w:id="34"/>
    <w:bookmarkStart w:name="z4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выдает путевой лист, указанный в </w:t>
      </w:r>
      <w:r>
        <w:rPr>
          <w:rFonts w:ascii="Times New Roman"/>
          <w:b w:val="false"/>
          <w:i w:val="false"/>
          <w:color w:val="000000"/>
          <w:sz w:val="28"/>
        </w:rPr>
        <w:t>пункте 6</w:t>
      </w:r>
      <w:r>
        <w:rPr>
          <w:rFonts w:ascii="Times New Roman"/>
          <w:b w:val="false"/>
          <w:i w:val="false"/>
          <w:color w:val="000000"/>
          <w:sz w:val="28"/>
        </w:rPr>
        <w:t xml:space="preserve"> Инструкции.</w:t>
      </w:r>
    </w:p>
    <w:bookmarkEnd w:id="35"/>
    <w:bookmarkStart w:name="z4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Выезд работника службы инкассации по маршруту и графику инкассации банкнот, монет и ценностей не осуществляется в следующих случаях:</w:t>
      </w:r>
    </w:p>
    <w:bookmarkEnd w:id="36"/>
    <w:bookmarkStart w:name="z4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отсутствие экипировки, средств индивидуальной защиты, в том числе бронежилетов, касок (шлемов), а также служебного оружия;</w:t>
      </w:r>
    </w:p>
    <w:bookmarkEnd w:id="37"/>
    <w:bookmarkStart w:name="z4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отсутствие права на управление транспортным средством у водителя-инкассатора.</w:t>
      </w:r>
    </w:p>
    <w:bookmarkEnd w:id="38"/>
    <w:bookmarkStart w:name="z4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После завершения задания путевой лист сдается водителем-инкассатором руководителю службы инкассации или дежурному инкассатору.</w:t>
      </w:r>
    </w:p>
    <w:bookmarkEnd w:id="39"/>
    <w:bookmarkStart w:name="z49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Выдача и сдача путевого листа отражается в журнале учета приема и сдачи путевого листа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Инструкции.</w:t>
      </w:r>
    </w:p>
    <w:bookmarkEnd w:id="40"/>
    <w:bookmarkStart w:name="z5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окончания срока действия путевые листы подшиваются в отдельную папку и хранятся в службе инкассации не менее 1 (одного) года, после истечения которого уничтожаются.</w:t>
      </w:r>
    </w:p>
    <w:bookmarkEnd w:id="41"/>
    <w:bookmarkStart w:name="z5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Допускается использование транспортных средств Национального оператора почты при совмещении операций по инкассации банкнот, монет и ценностей с перевозкой и доставкой специальных отправлений.</w:t>
      </w:r>
    </w:p>
    <w:bookmarkEnd w:id="42"/>
    <w:bookmarkStart w:name="z5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Остановка транспортного средства по требованию сотрудника органов внутренних дел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52 Закона Республики Казахстан от 17 апреля 2014 года "О дорожном движении".</w:t>
      </w:r>
    </w:p>
    <w:bookmarkEnd w:id="43"/>
    <w:bookmarkStart w:name="z5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остановки транспортного средства по требованию сотрудников органов внутренних дел и истребования документов водитель-инкассатор транспортного средства, предъявляет путевой лист и водительское удостоверение, не выходя из транспортного средства. </w:t>
      </w:r>
    </w:p>
    <w:bookmarkEnd w:id="44"/>
    <w:bookmarkStart w:name="z5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бригады работников службы инкассации незамедлительно сообщает руководителю службы инкассации или дежурному инкассатору об остановке и о месте остановки транспортного средства, а также об обнаружении неисправности в транспортном средстве, дорожно-транспортном происшествии с участием транспортного средства и иную информацию о возникновении нештатной ситуации с использованием любого доступного устройства связи.</w:t>
      </w:r>
    </w:p>
    <w:bookmarkEnd w:id="45"/>
    <w:bookmarkStart w:name="z55" w:id="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Особенности организации автомобильных инкассаторских перевозок Национальным Банком</w:t>
      </w:r>
    </w:p>
    <w:bookmarkEnd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Глава 3 исключена постановлением Правления Национального Банка РК от 28.02.2022 </w:t>
      </w:r>
      <w:r>
        <w:rPr>
          <w:rFonts w:ascii="Times New Roman"/>
          <w:b w:val="false"/>
          <w:i w:val="false"/>
          <w:color w:val="ff0000"/>
          <w:sz w:val="28"/>
        </w:rPr>
        <w:t>№ 21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67" w:id="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Взаимодействие с сотрудниками органов внутренних дел при автомобильных инкассаторских перевозках</w:t>
      </w:r>
    </w:p>
    <w:bookmarkEnd w:id="47"/>
    <w:bookmarkStart w:name="z6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Сотрудники органов внутренних дел Республики Казахстан, в случае обращения к ним работников службы инкассации, осуществляющих автомобильные инкассаторские перевозки о преступных посягательствах на работников службы инкассации и (или) перевозимые банкноты, монеты и ценности оказывают содействие по пресечению правонарушений и задержанию правонарушителей, охране места происшествия, а также информированию о происшествии ближайшее подразделение органов внутренних дел.</w:t>
      </w:r>
    </w:p>
    <w:bookmarkEnd w:id="48"/>
    <w:bookmarkStart w:name="z6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В случае обнаружения неисправностей в транспортном средстве, приведших к невозможности дальнейшего осуществления автомобильных инкассаторских перевозок, а также в случае дорожно-транспортных происшествий с участием транспортного средства сотрудник органов внутренних дел Республики Казахстан незамедлительно сообщает о случившемся в ближайшее подразделение органов внутренних дел и оказывает содействие бригаде работников службы инкассации в обеспечении сохранности перевозимых банкнот, монет и ценностей. </w:t>
      </w:r>
    </w:p>
    <w:bookmarkEnd w:id="4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Инструкции по организации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автомобильных инкассаторских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перевозок в Республике Казахстан</w:t>
            </w:r>
          </w:p>
        </w:tc>
      </w:tr>
    </w:tbl>
    <w:bookmarkStart w:name="z71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0"/>
    <w:p>
      <w:pPr>
        <w:spacing w:after="0"/>
        <w:ind w:left="0"/>
        <w:jc w:val="both"/>
      </w:pPr>
      <w:r>
        <w:drawing>
          <wp:inline distT="0" distB="0" distL="0" distR="0">
            <wp:extent cx="7810500" cy="14173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417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Оборотная сторона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(дд.мм.гггг)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Водители-инкассаторы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Начало смены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Транспортное средство и водителя проверил, выезд разрешаю (подпись руководителя или дежурного инкассатора службы инкассации)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Первая смена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Вторая смена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Первая смена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Вторая смена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 инициалы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 и инициалы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Время выезда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Время выезда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73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5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маршрута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Окончание смены (фактическое)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Пробег после окончания смены (в километрах)</w:t>
            </w:r>
          </w:p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Первая смена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Вторая смена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Первая смена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Вторая смена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Первая смена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Вторая смена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Время заезда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Время заезда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Пробег за смену (в километрах)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пробег (в километрах)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Пробег за смену (в километрах)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пробег (в километрах)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Инструкции по организации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автомобильных инкассаторских перевозок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Республике Казахстан</w:t>
            </w:r>
          </w:p>
        </w:tc>
      </w:tr>
    </w:tbl>
    <w:p>
      <w:pPr>
        <w:spacing w:after="0"/>
        <w:ind w:left="0"/>
        <w:jc w:val="both"/>
      </w:pPr>
      <w:bookmarkStart w:name="z75" w:id="52"/>
      <w:r>
        <w:rPr>
          <w:rFonts w:ascii="Times New Roman"/>
          <w:b w:val="false"/>
          <w:i w:val="false"/>
          <w:color w:val="000000"/>
          <w:sz w:val="28"/>
        </w:rPr>
        <w:t>
      Журнал учета приема и сдачи путевого листа</w:t>
      </w:r>
    </w:p>
    <w:bookmarkEnd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филиала банка, инкассаторской организации)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службы инкассации)</w:t>
      </w:r>
    </w:p>
    <w:bookmarkStart w:name="z76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Начат _________________________ Окончен ______________________</w:t>
      </w:r>
    </w:p>
    <w:bookmarkEnd w:id="53"/>
    <w:p>
      <w:pPr>
        <w:spacing w:after="0"/>
        <w:ind w:left="0"/>
        <w:jc w:val="both"/>
      </w:pPr>
      <w:bookmarkStart w:name="z77" w:id="54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bookmarkEnd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филиала банка, инкассаторской организации)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приема путевого листа (дд.мм.гггг)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Должность, фамилия и инициалы лица, получившего путевой лист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 лица, получившего путевой лист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сдачи путевого листа (дд.мм.гггг)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Должность, фамилия и инициалы, лица сдавшего путевой лист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 лица, сдавшего путевой лист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Отметка о возникновении нештатной ситуации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</w:tbl>
    <w:p>
      <w:pPr>
        <w:spacing w:after="0"/>
        <w:ind w:left="0"/>
        <w:jc w:val="both"/>
      </w:pPr>
      <w:bookmarkStart w:name="z78" w:id="55"/>
      <w:r>
        <w:rPr>
          <w:rFonts w:ascii="Times New Roman"/>
          <w:b w:val="false"/>
          <w:i w:val="false"/>
          <w:color w:val="000000"/>
          <w:sz w:val="28"/>
        </w:rPr>
        <w:t>
             Заверительная надпись В настоящем журнале прошнуровано, пронумеровано</w:t>
      </w:r>
    </w:p>
    <w:bookmarkEnd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 листов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(прописью)</w:t>
      </w:r>
    </w:p>
    <w:p>
      <w:pPr>
        <w:spacing w:after="0"/>
        <w:ind w:left="0"/>
        <w:jc w:val="both"/>
      </w:pPr>
      <w:bookmarkStart w:name="z79" w:id="56"/>
      <w:r>
        <w:rPr>
          <w:rFonts w:ascii="Times New Roman"/>
          <w:b w:val="false"/>
          <w:i w:val="false"/>
          <w:color w:val="000000"/>
          <w:sz w:val="28"/>
        </w:rPr>
        <w:t xml:space="preserve">
      Руководитель </w:t>
      </w:r>
    </w:p>
    <w:bookmarkEnd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филиала банка,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инкассаторской организации ______________________________________ 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(фамилия, имя, отчество                  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службы инкассации ______________________________________________ 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(фамилия, имя, отчество                  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(при его наличии)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5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header.xml" Type="http://schemas.openxmlformats.org/officeDocument/2006/relationships/header" Id="rId5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