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779c" w14:textId="c077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по инвестициям и развитию Республики Казахстан от 16 июня 2016 года № 497 "Об утверждении Правил субсидирования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 сентября 2019 года № 691. Зарегистрирован в Министерстве юстиции Республики Казахстан 10 сентября 2019 года № 19362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16 июня 2016 года № 497 "Об утверждении Правил субсидирования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(контейнеров)" (зарегистрирован в Реестре государственной регистрации нормативных правовых актов под № 14002, опубликован 6 сентября 2016 года в информационно-правовой системе "Әділет")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(контейнеров), утвержденные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22-1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Основанием для отказа в заключении договора субсидирования с перевозчиком или оператором являются: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приоритетности,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перевозчика или оператора имеется вступившее в законную силу решение (приговор) суда о запрещении деятельности в сфере железнодорожного транспорта;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бюджетных средств по программе субсидирования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