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85e54" w14:textId="6d85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затрат организаций в сфере производства тепловой энергии на погашение и обслуживание займов международных финансовых организаций, привлеченных для реализации проектов по модернизации систем энергоснабжения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2 сентября 2019 года № 296. Зарегистрирован в Министерстве юстиции Республики Казахстан 3 сентября 2019 года № 19333. Утратил силу приказом и.о. Министра энергетики Республики Казахстан от 6 декабря 2024 года № 442.</w:t>
      </w:r>
    </w:p>
    <w:p>
      <w:pPr>
        <w:spacing w:after="0"/>
        <w:ind w:left="0"/>
        <w:jc w:val="both"/>
      </w:pPr>
      <w:r>
        <w:rPr>
          <w:rFonts w:ascii="Times New Roman"/>
          <w:b w:val="false"/>
          <w:i w:val="false"/>
          <w:color w:val="ff0000"/>
          <w:sz w:val="28"/>
        </w:rPr>
        <w:t xml:space="preserve">
      Сноска. Утратил силу приказом и.о. Министра энергетики РК от 06.12.2024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70-36)</w:t>
      </w:r>
      <w:r>
        <w:rPr>
          <w:rFonts w:ascii="Times New Roman"/>
          <w:b w:val="false"/>
          <w:i w:val="false"/>
          <w:color w:val="000000"/>
          <w:sz w:val="28"/>
        </w:rPr>
        <w:t xml:space="preserve"> статьи 5 Закона Республики Казахстан от 9 июля 2004 года "Об электроэнергетике"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затрат организаций в сфере производства тепловой энергии на погашение и обслуживание займов международных финансовых организаций, привлеченных для реализации проектов по модернизации систем энергоснабжения.</w:t>
      </w:r>
    </w:p>
    <w:bookmarkEnd w:id="1"/>
    <w:bookmarkStart w:name="z6" w:id="2"/>
    <w:p>
      <w:pPr>
        <w:spacing w:after="0"/>
        <w:ind w:left="0"/>
        <w:jc w:val="both"/>
      </w:pPr>
      <w:r>
        <w:rPr>
          <w:rFonts w:ascii="Times New Roman"/>
          <w:b w:val="false"/>
          <w:i w:val="false"/>
          <w:color w:val="000000"/>
          <w:sz w:val="28"/>
        </w:rPr>
        <w:t>
      2. Департаменту реализации государственной политики в области электроэнергетики Министерства энергетики Республики Казахстан обеспечить в установленном законодательством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2019 года № 296</w:t>
            </w:r>
          </w:p>
        </w:tc>
      </w:tr>
    </w:tbl>
    <w:bookmarkStart w:name="z16" w:id="10"/>
    <w:p>
      <w:pPr>
        <w:spacing w:after="0"/>
        <w:ind w:left="0"/>
        <w:jc w:val="left"/>
      </w:pPr>
      <w:r>
        <w:rPr>
          <w:rFonts w:ascii="Times New Roman"/>
          <w:b/>
          <w:i w:val="false"/>
          <w:color w:val="000000"/>
        </w:rPr>
        <w:t xml:space="preserve"> Правила субсидирования затрат организаций в сфере производства тепловой энергии на погашение и обслуживание займов международных финансовых организаций, привлеченных для реализации проектов по модернизации систем энергоснабжения</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субсидирования затрат организаций в сфере производства тепловой энергии на погашение и обслуживание займов международных финансовых организаций, привлеченных для реализации проектов по модернизации систем энергоснабжения (далее – Правила), разработаны в соответствии с </w:t>
      </w:r>
      <w:r>
        <w:rPr>
          <w:rFonts w:ascii="Times New Roman"/>
          <w:b w:val="false"/>
          <w:i w:val="false"/>
          <w:color w:val="000000"/>
          <w:sz w:val="28"/>
        </w:rPr>
        <w:t>подпунктом 70-36)</w:t>
      </w:r>
      <w:r>
        <w:rPr>
          <w:rFonts w:ascii="Times New Roman"/>
          <w:b w:val="false"/>
          <w:i w:val="false"/>
          <w:color w:val="000000"/>
          <w:sz w:val="28"/>
        </w:rPr>
        <w:t xml:space="preserve"> статьи 5 Закона Республики Казахстан от 9 июля 2004 года "Об электроэнергетике" и определяют порядок:</w:t>
      </w:r>
    </w:p>
    <w:bookmarkEnd w:id="12"/>
    <w:bookmarkStart w:name="z19" w:id="13"/>
    <w:p>
      <w:pPr>
        <w:spacing w:after="0"/>
        <w:ind w:left="0"/>
        <w:jc w:val="both"/>
      </w:pPr>
      <w:r>
        <w:rPr>
          <w:rFonts w:ascii="Times New Roman"/>
          <w:b w:val="false"/>
          <w:i w:val="false"/>
          <w:color w:val="000000"/>
          <w:sz w:val="28"/>
        </w:rPr>
        <w:t>
      субсидирования затрат организаций в сфере производства тепловой энергии на погашение и обслуживание займов международных финансовых организаций, привлеченных для реализации проектов по модернизации систем энергоснабжения.</w:t>
      </w:r>
    </w:p>
    <w:bookmarkEnd w:id="13"/>
    <w:bookmarkStart w:name="z20" w:id="1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4"/>
    <w:bookmarkStart w:name="z21" w:id="15"/>
    <w:p>
      <w:pPr>
        <w:spacing w:after="0"/>
        <w:ind w:left="0"/>
        <w:jc w:val="both"/>
      </w:pPr>
      <w:r>
        <w:rPr>
          <w:rFonts w:ascii="Times New Roman"/>
          <w:b w:val="false"/>
          <w:i w:val="false"/>
          <w:color w:val="000000"/>
          <w:sz w:val="28"/>
        </w:rPr>
        <w:t>
      1) администратор распределяемой бюджетной программы – центральный уполномоченный орган по государственному планированию;</w:t>
      </w:r>
    </w:p>
    <w:bookmarkEnd w:id="15"/>
    <w:bookmarkStart w:name="z22" w:id="16"/>
    <w:p>
      <w:pPr>
        <w:spacing w:after="0"/>
        <w:ind w:left="0"/>
        <w:jc w:val="both"/>
      </w:pPr>
      <w:r>
        <w:rPr>
          <w:rFonts w:ascii="Times New Roman"/>
          <w:b w:val="false"/>
          <w:i w:val="false"/>
          <w:color w:val="000000"/>
          <w:sz w:val="28"/>
        </w:rPr>
        <w:t>
      2) администратор местной бюджетной программы – акимат области, городов республиканского значения, столицы;</w:t>
      </w:r>
    </w:p>
    <w:bookmarkEnd w:id="16"/>
    <w:bookmarkStart w:name="z23" w:id="17"/>
    <w:p>
      <w:pPr>
        <w:spacing w:after="0"/>
        <w:ind w:left="0"/>
        <w:jc w:val="both"/>
      </w:pPr>
      <w:r>
        <w:rPr>
          <w:rFonts w:ascii="Times New Roman"/>
          <w:b w:val="false"/>
          <w:i w:val="false"/>
          <w:color w:val="000000"/>
          <w:sz w:val="28"/>
        </w:rPr>
        <w:t>
      3) рабочая группа – консультативно-совещательный орган, по выработке предложений и рекомендаций по предоставлению бюджетных средств администраторам местных бюджетных программ на субсидирование затрат организаций в сфере производства тепловой энергии на погашение и обслуживание займов международных финансовых организаций, привлеченных для реализации проектов по модернизации систем энергоснабжения;</w:t>
      </w:r>
    </w:p>
    <w:bookmarkEnd w:id="17"/>
    <w:bookmarkStart w:name="z24" w:id="18"/>
    <w:p>
      <w:pPr>
        <w:spacing w:after="0"/>
        <w:ind w:left="0"/>
        <w:jc w:val="both"/>
      </w:pPr>
      <w:r>
        <w:rPr>
          <w:rFonts w:ascii="Times New Roman"/>
          <w:b w:val="false"/>
          <w:i w:val="false"/>
          <w:color w:val="000000"/>
          <w:sz w:val="28"/>
        </w:rPr>
        <w:t>
      4) кредитный договор – договор о реализации инвестиционного проекта между международной финансовой организацией и получателем субсидии;</w:t>
      </w:r>
    </w:p>
    <w:bookmarkEnd w:id="18"/>
    <w:bookmarkStart w:name="z25" w:id="19"/>
    <w:p>
      <w:pPr>
        <w:spacing w:after="0"/>
        <w:ind w:left="0"/>
        <w:jc w:val="both"/>
      </w:pPr>
      <w:r>
        <w:rPr>
          <w:rFonts w:ascii="Times New Roman"/>
          <w:b w:val="false"/>
          <w:i w:val="false"/>
          <w:color w:val="000000"/>
          <w:sz w:val="28"/>
        </w:rPr>
        <w:t>
      5) заявка – совокупность документов, составляемых администратором бюджетных программ для обоснования объемов расходов;</w:t>
      </w:r>
    </w:p>
    <w:bookmarkEnd w:id="19"/>
    <w:bookmarkStart w:name="z26" w:id="20"/>
    <w:p>
      <w:pPr>
        <w:spacing w:after="0"/>
        <w:ind w:left="0"/>
        <w:jc w:val="both"/>
      </w:pPr>
      <w:r>
        <w:rPr>
          <w:rFonts w:ascii="Times New Roman"/>
          <w:b w:val="false"/>
          <w:i w:val="false"/>
          <w:color w:val="000000"/>
          <w:sz w:val="28"/>
        </w:rPr>
        <w:t xml:space="preserve">
      6) администратор республиканской бюджетной программы –государственный орган, осуществляющий руководство в области электроэнергетики; </w:t>
      </w:r>
    </w:p>
    <w:bookmarkEnd w:id="20"/>
    <w:bookmarkStart w:name="z27" w:id="21"/>
    <w:p>
      <w:pPr>
        <w:spacing w:after="0"/>
        <w:ind w:left="0"/>
        <w:jc w:val="both"/>
      </w:pPr>
      <w:r>
        <w:rPr>
          <w:rFonts w:ascii="Times New Roman"/>
          <w:b w:val="false"/>
          <w:i w:val="false"/>
          <w:color w:val="000000"/>
          <w:sz w:val="28"/>
        </w:rPr>
        <w:t>
      7) субсидирование – предоставление невозвратных платежей из республиканского бюджета получателю субсидий на погашение процентной ставки вознаграждения по основному долгу займов международных финансовых организаций;</w:t>
      </w:r>
    </w:p>
    <w:bookmarkEnd w:id="21"/>
    <w:bookmarkStart w:name="z28" w:id="22"/>
    <w:p>
      <w:pPr>
        <w:spacing w:after="0"/>
        <w:ind w:left="0"/>
        <w:jc w:val="both"/>
      </w:pPr>
      <w:r>
        <w:rPr>
          <w:rFonts w:ascii="Times New Roman"/>
          <w:b w:val="false"/>
          <w:i w:val="false"/>
          <w:color w:val="000000"/>
          <w:sz w:val="28"/>
        </w:rPr>
        <w:t>
      8) получатель субсидии – организация в сфере производства тепловой энергии, являющаяся субъектом естественной монополии находящаяся в коммунальной собственности;</w:t>
      </w:r>
    </w:p>
    <w:bookmarkEnd w:id="22"/>
    <w:bookmarkStart w:name="z29" w:id="23"/>
    <w:p>
      <w:pPr>
        <w:spacing w:after="0"/>
        <w:ind w:left="0"/>
        <w:jc w:val="both"/>
      </w:pPr>
      <w:r>
        <w:rPr>
          <w:rFonts w:ascii="Times New Roman"/>
          <w:b w:val="false"/>
          <w:i w:val="false"/>
          <w:color w:val="000000"/>
          <w:sz w:val="28"/>
        </w:rPr>
        <w:t>
      9) трехстороннее соглашение (договор) – соглашение (договор), заключаемое(ый) администратором республиканской бюджетной программы с администратором местной бюджетной программы или получателем субсидии и международной финансовой организацией о реализации проектов по расширению, модернизации, реконструкции, обновлению, поддержанию систем энергоснабжения;</w:t>
      </w:r>
    </w:p>
    <w:bookmarkEnd w:id="23"/>
    <w:bookmarkStart w:name="z30" w:id="24"/>
    <w:p>
      <w:pPr>
        <w:spacing w:after="0"/>
        <w:ind w:left="0"/>
        <w:jc w:val="both"/>
      </w:pPr>
      <w:r>
        <w:rPr>
          <w:rFonts w:ascii="Times New Roman"/>
          <w:b w:val="false"/>
          <w:i w:val="false"/>
          <w:color w:val="000000"/>
          <w:sz w:val="28"/>
        </w:rPr>
        <w:t>
      10) международная финансовая организация (далее – МФО) – международная финансовая организация, осуществляющая предоставление финансовой помощи юридическим лицам в виде займа и (или) кредита;</w:t>
      </w:r>
    </w:p>
    <w:bookmarkEnd w:id="24"/>
    <w:bookmarkStart w:name="z31" w:id="25"/>
    <w:p>
      <w:pPr>
        <w:spacing w:after="0"/>
        <w:ind w:left="0"/>
        <w:jc w:val="both"/>
      </w:pPr>
      <w:r>
        <w:rPr>
          <w:rFonts w:ascii="Times New Roman"/>
          <w:b w:val="false"/>
          <w:i w:val="false"/>
          <w:color w:val="000000"/>
          <w:sz w:val="28"/>
        </w:rPr>
        <w:t>
      11) тарифная смета – перечень доходов, расходов и объемов предоставляемой регулируемой услуги по форме, утвержденной уполномоченным органом, осуществляющим государственное регулирование и контроль в сферах естественных монополий (далее – уполномоченный орган);</w:t>
      </w:r>
    </w:p>
    <w:bookmarkEnd w:id="25"/>
    <w:bookmarkStart w:name="z32" w:id="26"/>
    <w:p>
      <w:pPr>
        <w:spacing w:after="0"/>
        <w:ind w:left="0"/>
        <w:jc w:val="both"/>
      </w:pPr>
      <w:r>
        <w:rPr>
          <w:rFonts w:ascii="Times New Roman"/>
          <w:b w:val="false"/>
          <w:i w:val="false"/>
          <w:color w:val="000000"/>
          <w:sz w:val="28"/>
        </w:rPr>
        <w:t>
      12) инвестиционная программа – план мероприятий по вложению и возврату средств, направляемых на расширение, модернизацию, реконструкцию, обновление, поддержание существующих активов и создание новых активов субъекта естественной монополии с целью получения технико-экономического и (или) экологического эффектов, выражаемых в достижении целевых показателей инвестиционной программы или сохранении показателей деятельности субъекта естественной монополии на существующем уровне.</w:t>
      </w:r>
    </w:p>
    <w:bookmarkEnd w:id="26"/>
    <w:bookmarkStart w:name="z33" w:id="27"/>
    <w:p>
      <w:pPr>
        <w:spacing w:after="0"/>
        <w:ind w:left="0"/>
        <w:jc w:val="both"/>
      </w:pPr>
      <w:r>
        <w:rPr>
          <w:rFonts w:ascii="Times New Roman"/>
          <w:b w:val="false"/>
          <w:i w:val="false"/>
          <w:color w:val="000000"/>
          <w:sz w:val="28"/>
        </w:rPr>
        <w:t>
      3. Для предоставления субсидии администратор республиканской бюджетной программы создает рабочую группу, в состав которой включаются представители администратора распределяемой бюджетной программы, структурных подразделений администратора республиканской бюджетной программы, администратора местной бюджетной программы, заинтересованных государственных органов и МФО.</w:t>
      </w:r>
    </w:p>
    <w:bookmarkEnd w:id="27"/>
    <w:bookmarkStart w:name="z34" w:id="28"/>
    <w:p>
      <w:pPr>
        <w:spacing w:after="0"/>
        <w:ind w:left="0"/>
        <w:jc w:val="left"/>
      </w:pPr>
      <w:r>
        <w:rPr>
          <w:rFonts w:ascii="Times New Roman"/>
          <w:b/>
          <w:i w:val="false"/>
          <w:color w:val="000000"/>
        </w:rPr>
        <w:t xml:space="preserve"> Глава 2. Порядок субсидирования затрат организаций в сфере производства тепловой энергии на погашение и обслуживание займов международных финансовых организаций, привлеченных для реализации проектов по модернизации систем энергоснабжения</w:t>
      </w:r>
    </w:p>
    <w:bookmarkEnd w:id="28"/>
    <w:bookmarkStart w:name="z35" w:id="29"/>
    <w:p>
      <w:pPr>
        <w:spacing w:after="0"/>
        <w:ind w:left="0"/>
        <w:jc w:val="left"/>
      </w:pPr>
      <w:r>
        <w:rPr>
          <w:rFonts w:ascii="Times New Roman"/>
          <w:b/>
          <w:i w:val="false"/>
          <w:color w:val="000000"/>
        </w:rPr>
        <w:t xml:space="preserve"> Параграф 1. Условия для получения субсидий</w:t>
      </w:r>
    </w:p>
    <w:bookmarkEnd w:id="29"/>
    <w:bookmarkStart w:name="z36" w:id="30"/>
    <w:p>
      <w:pPr>
        <w:spacing w:after="0"/>
        <w:ind w:left="0"/>
        <w:jc w:val="both"/>
      </w:pPr>
      <w:r>
        <w:rPr>
          <w:rFonts w:ascii="Times New Roman"/>
          <w:b w:val="false"/>
          <w:i w:val="false"/>
          <w:color w:val="000000"/>
          <w:sz w:val="28"/>
        </w:rPr>
        <w:t>
      4. Субсидирование осуществляется путем предоставления целевых трансфертов администраторам местных бюджетных программ для последующего субсидирования затрат получателей субсидий по погашению процентной ставки вознаграждения по основному долгу займов МФО.</w:t>
      </w:r>
    </w:p>
    <w:bookmarkEnd w:id="30"/>
    <w:bookmarkStart w:name="z37" w:id="31"/>
    <w:p>
      <w:pPr>
        <w:spacing w:after="0"/>
        <w:ind w:left="0"/>
        <w:jc w:val="both"/>
      </w:pPr>
      <w:r>
        <w:rPr>
          <w:rFonts w:ascii="Times New Roman"/>
          <w:b w:val="false"/>
          <w:i w:val="false"/>
          <w:color w:val="000000"/>
          <w:sz w:val="28"/>
        </w:rPr>
        <w:t>
      5. Условием субсидирования является невозможность исполнения обязательств получателя субсидий по погашению процентной ставки вознаграждения по основному долгу займов МФО.</w:t>
      </w:r>
    </w:p>
    <w:bookmarkEnd w:id="31"/>
    <w:bookmarkStart w:name="z38" w:id="32"/>
    <w:p>
      <w:pPr>
        <w:spacing w:after="0"/>
        <w:ind w:left="0"/>
        <w:jc w:val="both"/>
      </w:pPr>
      <w:r>
        <w:rPr>
          <w:rFonts w:ascii="Times New Roman"/>
          <w:b w:val="false"/>
          <w:i w:val="false"/>
          <w:color w:val="000000"/>
          <w:sz w:val="28"/>
        </w:rPr>
        <w:t>
      6. Субсидии предоставляются при соблюдении следующих критериев:</w:t>
      </w:r>
    </w:p>
    <w:bookmarkEnd w:id="32"/>
    <w:bookmarkStart w:name="z39" w:id="33"/>
    <w:p>
      <w:pPr>
        <w:spacing w:after="0"/>
        <w:ind w:left="0"/>
        <w:jc w:val="both"/>
      </w:pPr>
      <w:r>
        <w:rPr>
          <w:rFonts w:ascii="Times New Roman"/>
          <w:b w:val="false"/>
          <w:i w:val="false"/>
          <w:color w:val="000000"/>
          <w:sz w:val="28"/>
        </w:rPr>
        <w:t>
      1) получатель субсидии – субъект естественной монополии;</w:t>
      </w:r>
    </w:p>
    <w:bookmarkEnd w:id="33"/>
    <w:bookmarkStart w:name="z40" w:id="34"/>
    <w:p>
      <w:pPr>
        <w:spacing w:after="0"/>
        <w:ind w:left="0"/>
        <w:jc w:val="both"/>
      </w:pPr>
      <w:r>
        <w:rPr>
          <w:rFonts w:ascii="Times New Roman"/>
          <w:b w:val="false"/>
          <w:i w:val="false"/>
          <w:color w:val="000000"/>
          <w:sz w:val="28"/>
        </w:rPr>
        <w:t>
      2) наличие у получателя субсидии кредитного договора с МФО;</w:t>
      </w:r>
    </w:p>
    <w:bookmarkEnd w:id="34"/>
    <w:bookmarkStart w:name="z41" w:id="35"/>
    <w:p>
      <w:pPr>
        <w:spacing w:after="0"/>
        <w:ind w:left="0"/>
        <w:jc w:val="both"/>
      </w:pPr>
      <w:r>
        <w:rPr>
          <w:rFonts w:ascii="Times New Roman"/>
          <w:b w:val="false"/>
          <w:i w:val="false"/>
          <w:color w:val="000000"/>
          <w:sz w:val="28"/>
        </w:rPr>
        <w:t>
      3) наличие трехстороннего соглашения (договора).</w:t>
      </w:r>
    </w:p>
    <w:bookmarkEnd w:id="35"/>
    <w:bookmarkStart w:name="z42" w:id="36"/>
    <w:p>
      <w:pPr>
        <w:spacing w:after="0"/>
        <w:ind w:left="0"/>
        <w:jc w:val="both"/>
      </w:pPr>
      <w:r>
        <w:rPr>
          <w:rFonts w:ascii="Times New Roman"/>
          <w:b w:val="false"/>
          <w:i w:val="false"/>
          <w:color w:val="000000"/>
          <w:sz w:val="28"/>
        </w:rPr>
        <w:t xml:space="preserve">
      7. Предоставление субсидий производится на основании документов, указанных в пункте 11 настоящих Правил, с предоставлением документов подтверждающих получение кредитных средств МФО. </w:t>
      </w:r>
    </w:p>
    <w:bookmarkEnd w:id="36"/>
    <w:bookmarkStart w:name="z43" w:id="37"/>
    <w:p>
      <w:pPr>
        <w:spacing w:after="0"/>
        <w:ind w:left="0"/>
        <w:jc w:val="both"/>
      </w:pPr>
      <w:r>
        <w:rPr>
          <w:rFonts w:ascii="Times New Roman"/>
          <w:b w:val="false"/>
          <w:i w:val="false"/>
          <w:color w:val="000000"/>
          <w:sz w:val="28"/>
        </w:rPr>
        <w:t>
      8. Получатель субсидии:</w:t>
      </w:r>
    </w:p>
    <w:bookmarkEnd w:id="37"/>
    <w:bookmarkStart w:name="z44" w:id="38"/>
    <w:p>
      <w:pPr>
        <w:spacing w:after="0"/>
        <w:ind w:left="0"/>
        <w:jc w:val="both"/>
      </w:pPr>
      <w:r>
        <w:rPr>
          <w:rFonts w:ascii="Times New Roman"/>
          <w:b w:val="false"/>
          <w:i w:val="false"/>
          <w:color w:val="000000"/>
          <w:sz w:val="28"/>
        </w:rPr>
        <w:t>
      1) обеспечивает предоставление достоверных и обоснованных расчетов;</w:t>
      </w:r>
    </w:p>
    <w:bookmarkEnd w:id="38"/>
    <w:bookmarkStart w:name="z45" w:id="39"/>
    <w:p>
      <w:pPr>
        <w:spacing w:after="0"/>
        <w:ind w:left="0"/>
        <w:jc w:val="both"/>
      </w:pPr>
      <w:r>
        <w:rPr>
          <w:rFonts w:ascii="Times New Roman"/>
          <w:b w:val="false"/>
          <w:i w:val="false"/>
          <w:color w:val="000000"/>
          <w:sz w:val="28"/>
        </w:rPr>
        <w:t>
      2) использует средства только на погашение процентной ставки вознаграждения по основному долгу займов МФО.</w:t>
      </w:r>
    </w:p>
    <w:bookmarkEnd w:id="39"/>
    <w:bookmarkStart w:name="z46" w:id="40"/>
    <w:p>
      <w:pPr>
        <w:spacing w:after="0"/>
        <w:ind w:left="0"/>
        <w:jc w:val="both"/>
      </w:pPr>
      <w:r>
        <w:rPr>
          <w:rFonts w:ascii="Times New Roman"/>
          <w:b w:val="false"/>
          <w:i w:val="false"/>
          <w:color w:val="000000"/>
          <w:sz w:val="28"/>
        </w:rPr>
        <w:t>
      9. Субсидии не предоставляются на возмещение иных затрат по уплате процентов, начисленных и уплаченных по просроченной ссудной задолженности, а также на цели участия в уставном капитале, покрытие убытков хозяйственной деятельности и налоговых обязательств получателя субсидий.</w:t>
      </w:r>
    </w:p>
    <w:bookmarkEnd w:id="40"/>
    <w:bookmarkStart w:name="z47" w:id="41"/>
    <w:p>
      <w:pPr>
        <w:spacing w:after="0"/>
        <w:ind w:left="0"/>
        <w:jc w:val="both"/>
      </w:pPr>
      <w:r>
        <w:rPr>
          <w:rFonts w:ascii="Times New Roman"/>
          <w:b w:val="false"/>
          <w:i w:val="false"/>
          <w:color w:val="000000"/>
          <w:sz w:val="28"/>
        </w:rPr>
        <w:t>
      10. Размер выделяемых субсидий на погашение процентной ставки вознаграждения по основному долгу займов МФО, привлеченных на реализацию утвержденной инвестиционной программы (проекта), определяется как разница между затратами ранее утвержденной уполномоченным органом тарифной сметы и действующей тарифной сметы, утвержденной уполномоченным органом или получателем субсидии вследствие понижения тарифов.</w:t>
      </w:r>
    </w:p>
    <w:bookmarkEnd w:id="41"/>
    <w:bookmarkStart w:name="z48" w:id="42"/>
    <w:p>
      <w:pPr>
        <w:spacing w:after="0"/>
        <w:ind w:left="0"/>
        <w:jc w:val="both"/>
      </w:pPr>
      <w:r>
        <w:rPr>
          <w:rFonts w:ascii="Times New Roman"/>
          <w:b w:val="false"/>
          <w:i w:val="false"/>
          <w:color w:val="000000"/>
          <w:sz w:val="28"/>
        </w:rPr>
        <w:t>
      В случае, если в тарифных сметах не предусмотрены средства на погашение процентной ставки вознаграждения по основному долгу займов МФО, привлеченных на реализацию утвержденной инвестиционной программы (проекта), то размер субсидии определяется на уровне предусмотренных затрат на погашение процентной ставки вознаграждения по основному долгу займов МФО, привлеченных на реализацию утвержденной инвестиционной программы (проекта) получателя субсидии.</w:t>
      </w:r>
    </w:p>
    <w:bookmarkEnd w:id="42"/>
    <w:bookmarkStart w:name="z49" w:id="43"/>
    <w:p>
      <w:pPr>
        <w:spacing w:after="0"/>
        <w:ind w:left="0"/>
        <w:jc w:val="left"/>
      </w:pPr>
      <w:r>
        <w:rPr>
          <w:rFonts w:ascii="Times New Roman"/>
          <w:b/>
          <w:i w:val="false"/>
          <w:color w:val="000000"/>
        </w:rPr>
        <w:t xml:space="preserve"> Параграф 2. Предоставление субсидий</w:t>
      </w:r>
    </w:p>
    <w:bookmarkEnd w:id="43"/>
    <w:bookmarkStart w:name="z50" w:id="44"/>
    <w:p>
      <w:pPr>
        <w:spacing w:after="0"/>
        <w:ind w:left="0"/>
        <w:jc w:val="both"/>
      </w:pPr>
      <w:r>
        <w:rPr>
          <w:rFonts w:ascii="Times New Roman"/>
          <w:b w:val="false"/>
          <w:i w:val="false"/>
          <w:color w:val="000000"/>
          <w:sz w:val="28"/>
        </w:rPr>
        <w:t>
      11. Получатель субсидии для получения субсидий направляет администратору местной бюджетной программы следующие документы:</w:t>
      </w:r>
    </w:p>
    <w:bookmarkEnd w:id="44"/>
    <w:bookmarkStart w:name="z51" w:id="45"/>
    <w:p>
      <w:pPr>
        <w:spacing w:after="0"/>
        <w:ind w:left="0"/>
        <w:jc w:val="both"/>
      </w:pPr>
      <w:r>
        <w:rPr>
          <w:rFonts w:ascii="Times New Roman"/>
          <w:b w:val="false"/>
          <w:i w:val="false"/>
          <w:color w:val="000000"/>
          <w:sz w:val="28"/>
        </w:rPr>
        <w:t>
      1) сопроводительное письмо получателя субсидии за подписью первого руководителя (в произвольной форме);</w:t>
      </w:r>
    </w:p>
    <w:bookmarkEnd w:id="45"/>
    <w:bookmarkStart w:name="z52" w:id="46"/>
    <w:p>
      <w:pPr>
        <w:spacing w:after="0"/>
        <w:ind w:left="0"/>
        <w:jc w:val="both"/>
      </w:pPr>
      <w:r>
        <w:rPr>
          <w:rFonts w:ascii="Times New Roman"/>
          <w:b w:val="false"/>
          <w:i w:val="false"/>
          <w:color w:val="000000"/>
          <w:sz w:val="28"/>
        </w:rPr>
        <w:t>
      2) пояснительная записка о необходимости предоставления субсидии (с информацией о проводимой работе с МФО, анализом величины тарифа на услуги в случае выделения (невыделения) субсидии) согласованная с государственным органом, осуществляющим руководство в соответствующих сферах естественных монополий или его территориальным подразделением;</w:t>
      </w:r>
    </w:p>
    <w:bookmarkEnd w:id="46"/>
    <w:bookmarkStart w:name="z53" w:id="47"/>
    <w:p>
      <w:pPr>
        <w:spacing w:after="0"/>
        <w:ind w:left="0"/>
        <w:jc w:val="both"/>
      </w:pPr>
      <w:r>
        <w:rPr>
          <w:rFonts w:ascii="Times New Roman"/>
          <w:b w:val="false"/>
          <w:i w:val="false"/>
          <w:color w:val="000000"/>
          <w:sz w:val="28"/>
        </w:rPr>
        <w:t>
      3) копия кредитного договора (с графиком погашения);</w:t>
      </w:r>
    </w:p>
    <w:bookmarkEnd w:id="47"/>
    <w:bookmarkStart w:name="z54" w:id="48"/>
    <w:p>
      <w:pPr>
        <w:spacing w:after="0"/>
        <w:ind w:left="0"/>
        <w:jc w:val="both"/>
      </w:pPr>
      <w:r>
        <w:rPr>
          <w:rFonts w:ascii="Times New Roman"/>
          <w:b w:val="false"/>
          <w:i w:val="false"/>
          <w:color w:val="000000"/>
          <w:sz w:val="28"/>
        </w:rPr>
        <w:t>
      4) копия трехстороннего соглашения;</w:t>
      </w:r>
    </w:p>
    <w:bookmarkEnd w:id="48"/>
    <w:bookmarkStart w:name="z55" w:id="49"/>
    <w:p>
      <w:pPr>
        <w:spacing w:after="0"/>
        <w:ind w:left="0"/>
        <w:jc w:val="both"/>
      </w:pPr>
      <w:r>
        <w:rPr>
          <w:rFonts w:ascii="Times New Roman"/>
          <w:b w:val="false"/>
          <w:i w:val="false"/>
          <w:color w:val="000000"/>
          <w:sz w:val="28"/>
        </w:rPr>
        <w:t>
      5) копия приказа об утверждении тарифа (цены, ставки сбора) или его предельного уровня и тарифных смет на регулируемые услуги по производству тепловой энергий;</w:t>
      </w:r>
    </w:p>
    <w:bookmarkEnd w:id="49"/>
    <w:bookmarkStart w:name="z56" w:id="50"/>
    <w:p>
      <w:pPr>
        <w:spacing w:after="0"/>
        <w:ind w:left="0"/>
        <w:jc w:val="both"/>
      </w:pPr>
      <w:r>
        <w:rPr>
          <w:rFonts w:ascii="Times New Roman"/>
          <w:b w:val="false"/>
          <w:i w:val="false"/>
          <w:color w:val="000000"/>
          <w:sz w:val="28"/>
        </w:rPr>
        <w:t>
      6) расчеты по обслуживанию процентной ставки вознаграждения по основному долгу на соответствующий период, согласованный с МФО;</w:t>
      </w:r>
    </w:p>
    <w:bookmarkEnd w:id="50"/>
    <w:bookmarkStart w:name="z57" w:id="51"/>
    <w:p>
      <w:pPr>
        <w:spacing w:after="0"/>
        <w:ind w:left="0"/>
        <w:jc w:val="both"/>
      </w:pPr>
      <w:r>
        <w:rPr>
          <w:rFonts w:ascii="Times New Roman"/>
          <w:b w:val="false"/>
          <w:i w:val="false"/>
          <w:color w:val="000000"/>
          <w:sz w:val="28"/>
        </w:rPr>
        <w:t>
      7) копии приказов ранее утвержденных тарифов и тарифных смет;</w:t>
      </w:r>
    </w:p>
    <w:bookmarkEnd w:id="51"/>
    <w:bookmarkStart w:name="z58" w:id="52"/>
    <w:p>
      <w:pPr>
        <w:spacing w:after="0"/>
        <w:ind w:left="0"/>
        <w:jc w:val="both"/>
      </w:pPr>
      <w:r>
        <w:rPr>
          <w:rFonts w:ascii="Times New Roman"/>
          <w:b w:val="false"/>
          <w:i w:val="false"/>
          <w:color w:val="000000"/>
          <w:sz w:val="28"/>
        </w:rPr>
        <w:t>
      8) копии приказов утвержденных инвестиционных программ;</w:t>
      </w:r>
    </w:p>
    <w:bookmarkEnd w:id="52"/>
    <w:bookmarkStart w:name="z59" w:id="53"/>
    <w:p>
      <w:pPr>
        <w:spacing w:after="0"/>
        <w:ind w:left="0"/>
        <w:jc w:val="both"/>
      </w:pPr>
      <w:r>
        <w:rPr>
          <w:rFonts w:ascii="Times New Roman"/>
          <w:b w:val="false"/>
          <w:i w:val="false"/>
          <w:color w:val="000000"/>
          <w:sz w:val="28"/>
        </w:rPr>
        <w:t>
      9) отчет об исполнении тарифных смет;</w:t>
      </w:r>
    </w:p>
    <w:bookmarkEnd w:id="53"/>
    <w:bookmarkStart w:name="z60" w:id="54"/>
    <w:p>
      <w:pPr>
        <w:spacing w:after="0"/>
        <w:ind w:left="0"/>
        <w:jc w:val="both"/>
      </w:pPr>
      <w:r>
        <w:rPr>
          <w:rFonts w:ascii="Times New Roman"/>
          <w:b w:val="false"/>
          <w:i w:val="false"/>
          <w:color w:val="000000"/>
          <w:sz w:val="28"/>
        </w:rPr>
        <w:t>
      10) отчет об исполнении инвестиционных программ за период действия кредитного договора;</w:t>
      </w:r>
    </w:p>
    <w:bookmarkEnd w:id="54"/>
    <w:bookmarkStart w:name="z61" w:id="55"/>
    <w:p>
      <w:pPr>
        <w:spacing w:after="0"/>
        <w:ind w:left="0"/>
        <w:jc w:val="both"/>
      </w:pPr>
      <w:r>
        <w:rPr>
          <w:rFonts w:ascii="Times New Roman"/>
          <w:b w:val="false"/>
          <w:i w:val="false"/>
          <w:color w:val="000000"/>
          <w:sz w:val="28"/>
        </w:rPr>
        <w:t>
      11) справка об отсутствии/наличии просроченной задолженности перед иными банками-кредиторами;</w:t>
      </w:r>
    </w:p>
    <w:bookmarkEnd w:id="55"/>
    <w:bookmarkStart w:name="z62" w:id="56"/>
    <w:p>
      <w:pPr>
        <w:spacing w:after="0"/>
        <w:ind w:left="0"/>
        <w:jc w:val="both"/>
      </w:pPr>
      <w:r>
        <w:rPr>
          <w:rFonts w:ascii="Times New Roman"/>
          <w:b w:val="false"/>
          <w:i w:val="false"/>
          <w:color w:val="000000"/>
          <w:sz w:val="28"/>
        </w:rPr>
        <w:t>
      12) копия справки соответствующего налогового органа заемщика об отсутствии (наличии) налоговой задолженности, задолженности по обязательным пенсионным взносам и социальным отчислениям. Дата выдачи справки должна быть не более чем за три месяца, предшествующей дате проведения определения.</w:t>
      </w:r>
    </w:p>
    <w:bookmarkEnd w:id="56"/>
    <w:bookmarkStart w:name="z63" w:id="57"/>
    <w:p>
      <w:pPr>
        <w:spacing w:after="0"/>
        <w:ind w:left="0"/>
        <w:jc w:val="both"/>
      </w:pPr>
      <w:r>
        <w:rPr>
          <w:rFonts w:ascii="Times New Roman"/>
          <w:b w:val="false"/>
          <w:i w:val="false"/>
          <w:color w:val="000000"/>
          <w:sz w:val="28"/>
        </w:rPr>
        <w:t xml:space="preserve">
      Вышеперечисленные документы прошиваются, пронумеровываются, заверяются печатью (при его наличии у получателя субсидии) и подписью руководителя получателя субсидии (или лицом его замещающим). </w:t>
      </w:r>
    </w:p>
    <w:bookmarkEnd w:id="57"/>
    <w:bookmarkStart w:name="z64" w:id="58"/>
    <w:p>
      <w:pPr>
        <w:spacing w:after="0"/>
        <w:ind w:left="0"/>
        <w:jc w:val="both"/>
      </w:pPr>
      <w:r>
        <w:rPr>
          <w:rFonts w:ascii="Times New Roman"/>
          <w:b w:val="false"/>
          <w:i w:val="false"/>
          <w:color w:val="000000"/>
          <w:sz w:val="28"/>
        </w:rPr>
        <w:t xml:space="preserve">
      При этом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5) пункта 6 настоящих Правил, подписываются первым руководителем (или лицом его замещающим) и главным бухгалтером получателя субсидии и заверяются печатью (при его наличии у получателя субсидии).</w:t>
      </w:r>
    </w:p>
    <w:bookmarkEnd w:id="58"/>
    <w:bookmarkStart w:name="z65" w:id="59"/>
    <w:p>
      <w:pPr>
        <w:spacing w:after="0"/>
        <w:ind w:left="0"/>
        <w:jc w:val="both"/>
      </w:pPr>
      <w:r>
        <w:rPr>
          <w:rFonts w:ascii="Times New Roman"/>
          <w:b w:val="false"/>
          <w:i w:val="false"/>
          <w:color w:val="000000"/>
          <w:sz w:val="28"/>
        </w:rPr>
        <w:t>
      12. Администратор местной бюджетной программы проверяет представленный пакет документов, указанный в пункте 11 настоящих Правил, формирует заявку и направляет администратору республиканской бюджетной программы.</w:t>
      </w:r>
    </w:p>
    <w:bookmarkEnd w:id="59"/>
    <w:bookmarkStart w:name="z66" w:id="60"/>
    <w:p>
      <w:pPr>
        <w:spacing w:after="0"/>
        <w:ind w:left="0"/>
        <w:jc w:val="both"/>
      </w:pPr>
      <w:r>
        <w:rPr>
          <w:rFonts w:ascii="Times New Roman"/>
          <w:b w:val="false"/>
          <w:i w:val="false"/>
          <w:color w:val="000000"/>
          <w:sz w:val="28"/>
        </w:rPr>
        <w:t>
      В случае предоставления получателем субсидии неполного пакета документов и (или) предоставления недостоверной информации, администратор местной бюджетной программы в течение трех рабочих дней в письменной форме возвращает документы получателю субсидии с указанием причин возврата для полного устранения замечаний.</w:t>
      </w:r>
    </w:p>
    <w:bookmarkEnd w:id="60"/>
    <w:bookmarkStart w:name="z67" w:id="61"/>
    <w:p>
      <w:pPr>
        <w:spacing w:after="0"/>
        <w:ind w:left="0"/>
        <w:jc w:val="both"/>
      </w:pPr>
      <w:r>
        <w:rPr>
          <w:rFonts w:ascii="Times New Roman"/>
          <w:b w:val="false"/>
          <w:i w:val="false"/>
          <w:color w:val="000000"/>
          <w:sz w:val="28"/>
        </w:rPr>
        <w:t>
      13. Администратор республиканской бюджетной программы выносит предложения о выделении субсидий на рассмотрение рабочей группы.</w:t>
      </w:r>
    </w:p>
    <w:bookmarkEnd w:id="61"/>
    <w:bookmarkStart w:name="z68" w:id="62"/>
    <w:p>
      <w:pPr>
        <w:spacing w:after="0"/>
        <w:ind w:left="0"/>
        <w:jc w:val="both"/>
      </w:pPr>
      <w:r>
        <w:rPr>
          <w:rFonts w:ascii="Times New Roman"/>
          <w:b w:val="false"/>
          <w:i w:val="false"/>
          <w:color w:val="000000"/>
          <w:sz w:val="28"/>
        </w:rPr>
        <w:t>
      14. Рабочая группа проводит объективную и всестороннюю оценку расчетов получателей субсидий и выносит рекомендации о целесообразности выделения субсидий.</w:t>
      </w:r>
    </w:p>
    <w:bookmarkEnd w:id="62"/>
    <w:bookmarkStart w:name="z69" w:id="63"/>
    <w:p>
      <w:pPr>
        <w:spacing w:after="0"/>
        <w:ind w:left="0"/>
        <w:jc w:val="both"/>
      </w:pPr>
      <w:r>
        <w:rPr>
          <w:rFonts w:ascii="Times New Roman"/>
          <w:b w:val="false"/>
          <w:i w:val="false"/>
          <w:color w:val="000000"/>
          <w:sz w:val="28"/>
        </w:rPr>
        <w:t>
      15. По итогам заседания рабочей группы оформляется протокол заседания рабочей группы с положительным или отрицательным решением (в произвольной форме). При отрицательном решении рабочей группы администратор местной бюджетной программы уведомляет получателя субсидии в течение пятнадцати календарных дней с приложением копии протокола.</w:t>
      </w:r>
    </w:p>
    <w:bookmarkEnd w:id="63"/>
    <w:bookmarkStart w:name="z70" w:id="64"/>
    <w:p>
      <w:pPr>
        <w:spacing w:after="0"/>
        <w:ind w:left="0"/>
        <w:jc w:val="both"/>
      </w:pPr>
      <w:r>
        <w:rPr>
          <w:rFonts w:ascii="Times New Roman"/>
          <w:b w:val="false"/>
          <w:i w:val="false"/>
          <w:color w:val="000000"/>
          <w:sz w:val="28"/>
        </w:rPr>
        <w:t>
      16. С учетом положительного решения рабочей группы администратор республиканской бюджетной программы формирует заявку и вносит администратору распределяемой бюджетной программы в соответствии с бюджетным законодательством Республики Казахстан.</w:t>
      </w:r>
    </w:p>
    <w:bookmarkEnd w:id="64"/>
    <w:bookmarkStart w:name="z71" w:id="65"/>
    <w:p>
      <w:pPr>
        <w:spacing w:after="0"/>
        <w:ind w:left="0"/>
        <w:jc w:val="both"/>
      </w:pPr>
      <w:r>
        <w:rPr>
          <w:rFonts w:ascii="Times New Roman"/>
          <w:b w:val="false"/>
          <w:i w:val="false"/>
          <w:color w:val="000000"/>
          <w:sz w:val="28"/>
        </w:rPr>
        <w:t xml:space="preserve">
      17. Предоставление средств администратору республиканской бюджетной программы осуществляется в рамках распределяемой республиканской бюджетной программы 163 "Субсидирование затрат организаций в сфере жилищно-коммунального хозяйства на погашение и обслуживание займов международных финансовых организаций, привлеченных для реализации проектов по модернизации инфраструктуры" в пределах средств, утвержденных Законом Республики Казахстан о республиканском бюджете на соответствующий финансовый период, и на основании порядка, определяемого администратором распределяемой бюджетной программы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 Бюджетного кодекса Республики Казахстан.</w:t>
      </w:r>
    </w:p>
    <w:bookmarkEnd w:id="65"/>
    <w:bookmarkStart w:name="z72" w:id="66"/>
    <w:p>
      <w:pPr>
        <w:spacing w:after="0"/>
        <w:ind w:left="0"/>
        <w:jc w:val="both"/>
      </w:pPr>
      <w:r>
        <w:rPr>
          <w:rFonts w:ascii="Times New Roman"/>
          <w:b w:val="false"/>
          <w:i w:val="false"/>
          <w:color w:val="000000"/>
          <w:sz w:val="28"/>
        </w:rPr>
        <w:t>
      18.  Администратор республиканской бюджетной программы направляет средства в виде целевых</w:t>
      </w:r>
      <w:r>
        <w:rPr>
          <w:rFonts w:ascii="Times New Roman"/>
          <w:b w:val="false"/>
          <w:i w:val="false"/>
          <w:color w:val="000000"/>
          <w:sz w:val="28"/>
        </w:rPr>
        <w:t xml:space="preserve"> трансфертов</w:t>
      </w:r>
      <w:r>
        <w:rPr>
          <w:rFonts w:ascii="Times New Roman"/>
          <w:b w:val="false"/>
          <w:i w:val="false"/>
          <w:color w:val="000000"/>
          <w:sz w:val="28"/>
        </w:rPr>
        <w:t xml:space="preserve"> администратору местной бюджетной программы для последующего субсидирования затрат получателей субсидий по погашению процентной ставки вознаграждения по основному долгу займов МФО.</w:t>
      </w:r>
    </w:p>
    <w:bookmarkEnd w:id="66"/>
    <w:bookmarkStart w:name="z73" w:id="67"/>
    <w:p>
      <w:pPr>
        <w:spacing w:after="0"/>
        <w:ind w:left="0"/>
        <w:jc w:val="both"/>
      </w:pPr>
      <w:r>
        <w:rPr>
          <w:rFonts w:ascii="Times New Roman"/>
          <w:b w:val="false"/>
          <w:i w:val="false"/>
          <w:color w:val="000000"/>
          <w:sz w:val="28"/>
        </w:rPr>
        <w:t xml:space="preserve">
      19. Администратор местной бюджетной программы производит выплату субсидий на основании документа, указанного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 и счетов оплаты МФО.</w:t>
      </w:r>
    </w:p>
    <w:bookmarkEnd w:id="67"/>
    <w:bookmarkStart w:name="z74" w:id="68"/>
    <w:p>
      <w:pPr>
        <w:spacing w:after="0"/>
        <w:ind w:left="0"/>
        <w:jc w:val="both"/>
      </w:pPr>
      <w:r>
        <w:rPr>
          <w:rFonts w:ascii="Times New Roman"/>
          <w:b w:val="false"/>
          <w:i w:val="false"/>
          <w:color w:val="000000"/>
          <w:sz w:val="28"/>
        </w:rPr>
        <w:t>
      В случае неиспользования или неполного использования в истекшем финансовом году бюджетных средств, администратор местной бюджетной программы обеспечивает возврат неиспользованной части бюджетных средств в вышестоящий бюджет в порядке, установленном бюджетным законодательством Республики Казахстан.</w:t>
      </w:r>
    </w:p>
    <w:bookmarkEnd w:id="68"/>
    <w:bookmarkStart w:name="z75" w:id="69"/>
    <w:p>
      <w:pPr>
        <w:spacing w:after="0"/>
        <w:ind w:left="0"/>
        <w:jc w:val="both"/>
      </w:pPr>
      <w:r>
        <w:rPr>
          <w:rFonts w:ascii="Times New Roman"/>
          <w:b w:val="false"/>
          <w:i w:val="false"/>
          <w:color w:val="000000"/>
          <w:sz w:val="28"/>
        </w:rPr>
        <w:t>
      20. Получатель субсидии при получении субсидий от администратора местной бюджетной программы производит оплату МФО в сроки, указанные в счете оплаты МФО.</w:t>
      </w:r>
    </w:p>
    <w:bookmarkEnd w:id="69"/>
    <w:bookmarkStart w:name="z76" w:id="70"/>
    <w:p>
      <w:pPr>
        <w:spacing w:after="0"/>
        <w:ind w:left="0"/>
        <w:jc w:val="left"/>
      </w:pPr>
      <w:r>
        <w:rPr>
          <w:rFonts w:ascii="Times New Roman"/>
          <w:b/>
          <w:i w:val="false"/>
          <w:color w:val="000000"/>
        </w:rPr>
        <w:t xml:space="preserve"> Глава 3. Порядок предоставления отчетности</w:t>
      </w:r>
    </w:p>
    <w:bookmarkEnd w:id="70"/>
    <w:bookmarkStart w:name="z77" w:id="71"/>
    <w:p>
      <w:pPr>
        <w:spacing w:after="0"/>
        <w:ind w:left="0"/>
        <w:jc w:val="both"/>
      </w:pPr>
      <w:r>
        <w:rPr>
          <w:rFonts w:ascii="Times New Roman"/>
          <w:b w:val="false"/>
          <w:i w:val="false"/>
          <w:color w:val="000000"/>
          <w:sz w:val="28"/>
        </w:rPr>
        <w:t xml:space="preserve">
      21. В целях осуществления отчетности, получатель субсидий представляет администратору местной бюджетной программы отчет об объемах выплаченных средств МФО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ежеквартально до 5 числа месяца, следующего за отчетным кварталом.</w:t>
      </w:r>
    </w:p>
    <w:bookmarkEnd w:id="71"/>
    <w:bookmarkStart w:name="z78" w:id="72"/>
    <w:p>
      <w:pPr>
        <w:spacing w:after="0"/>
        <w:ind w:left="0"/>
        <w:jc w:val="both"/>
      </w:pPr>
      <w:r>
        <w:rPr>
          <w:rFonts w:ascii="Times New Roman"/>
          <w:b w:val="false"/>
          <w:i w:val="false"/>
          <w:color w:val="000000"/>
          <w:sz w:val="28"/>
        </w:rPr>
        <w:t xml:space="preserve">
      22. Администратор местной бюджетной программы предоставляет отчет об объемах выплаченных субсидий Администратору республиканской бюджетной программы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ежеквартально до 10 числа месяца, следующего за отчетным кварталом.</w:t>
      </w:r>
    </w:p>
    <w:bookmarkEnd w:id="72"/>
    <w:bookmarkStart w:name="z79" w:id="73"/>
    <w:p>
      <w:pPr>
        <w:spacing w:after="0"/>
        <w:ind w:left="0"/>
        <w:jc w:val="both"/>
      </w:pPr>
      <w:r>
        <w:rPr>
          <w:rFonts w:ascii="Times New Roman"/>
          <w:b w:val="false"/>
          <w:i w:val="false"/>
          <w:color w:val="000000"/>
          <w:sz w:val="28"/>
        </w:rPr>
        <w:t xml:space="preserve">
      23. Администратор республиканской бюджетной программы предоставляет сводный отчет Администратору распределяемой бюджетной программы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ежеквартально до 20 числа месяца, следующего за отчетным кварталом.</w:t>
      </w:r>
    </w:p>
    <w:bookmarkEnd w:id="73"/>
    <w:bookmarkStart w:name="z80" w:id="74"/>
    <w:p>
      <w:pPr>
        <w:spacing w:after="0"/>
        <w:ind w:left="0"/>
        <w:jc w:val="both"/>
      </w:pPr>
      <w:r>
        <w:rPr>
          <w:rFonts w:ascii="Times New Roman"/>
          <w:b w:val="false"/>
          <w:i w:val="false"/>
          <w:color w:val="000000"/>
          <w:sz w:val="28"/>
        </w:rPr>
        <w:t xml:space="preserve">
      24. По итогам года администратор республиканской бюджетной программы предоставляет итоговый отчет о показателях результатов, достигнутых за счет использования выделенных средств,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 затрат</w:t>
            </w:r>
            <w:r>
              <w:br/>
            </w:r>
            <w:r>
              <w:rPr>
                <w:rFonts w:ascii="Times New Roman"/>
                <w:b w:val="false"/>
                <w:i w:val="false"/>
                <w:color w:val="000000"/>
                <w:sz w:val="20"/>
              </w:rPr>
              <w:t>организаций в сфере производства</w:t>
            </w:r>
            <w:r>
              <w:br/>
            </w:r>
            <w:r>
              <w:rPr>
                <w:rFonts w:ascii="Times New Roman"/>
                <w:b w:val="false"/>
                <w:i w:val="false"/>
                <w:color w:val="000000"/>
                <w:sz w:val="20"/>
              </w:rPr>
              <w:t>тепловой энергии на погашение и</w:t>
            </w:r>
            <w:r>
              <w:br/>
            </w:r>
            <w:r>
              <w:rPr>
                <w:rFonts w:ascii="Times New Roman"/>
                <w:b w:val="false"/>
                <w:i w:val="false"/>
                <w:color w:val="000000"/>
                <w:sz w:val="20"/>
              </w:rPr>
              <w:t>обслуживание займов международных</w:t>
            </w:r>
            <w:r>
              <w:br/>
            </w:r>
            <w:r>
              <w:rPr>
                <w:rFonts w:ascii="Times New Roman"/>
                <w:b w:val="false"/>
                <w:i w:val="false"/>
                <w:color w:val="000000"/>
                <w:sz w:val="20"/>
              </w:rPr>
              <w:t>финансовых организаций, привлеченных</w:t>
            </w:r>
            <w:r>
              <w:br/>
            </w:r>
            <w:r>
              <w:rPr>
                <w:rFonts w:ascii="Times New Roman"/>
                <w:b w:val="false"/>
                <w:i w:val="false"/>
                <w:color w:val="000000"/>
                <w:sz w:val="20"/>
              </w:rPr>
              <w:t>для реализации проектов по</w:t>
            </w:r>
            <w:r>
              <w:br/>
            </w:r>
            <w:r>
              <w:rPr>
                <w:rFonts w:ascii="Times New Roman"/>
                <w:b w:val="false"/>
                <w:i w:val="false"/>
                <w:color w:val="000000"/>
                <w:sz w:val="20"/>
              </w:rPr>
              <w:t>модернизации систем энергоснабжения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 w:id="75"/>
    <w:p>
      <w:pPr>
        <w:spacing w:after="0"/>
        <w:ind w:left="0"/>
        <w:jc w:val="left"/>
      </w:pPr>
      <w:r>
        <w:rPr>
          <w:rFonts w:ascii="Times New Roman"/>
          <w:b/>
          <w:i w:val="false"/>
          <w:color w:val="000000"/>
        </w:rPr>
        <w:t xml:space="preserve"> Отчет об объемах выплаченных субсидий</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 ____________ 20___ г.</w:t>
            </w:r>
          </w:p>
        </w:tc>
      </w:tr>
    </w:tbl>
    <w:bookmarkStart w:name="z85" w:id="76"/>
    <w:p>
      <w:pPr>
        <w:spacing w:after="0"/>
        <w:ind w:left="0"/>
        <w:jc w:val="both"/>
      </w:pPr>
      <w:r>
        <w:rPr>
          <w:rFonts w:ascii="Times New Roman"/>
          <w:b w:val="false"/>
          <w:i w:val="false"/>
          <w:color w:val="000000"/>
          <w:sz w:val="28"/>
        </w:rPr>
        <w:t>
      Наименование организации: ______________________</w:t>
      </w:r>
    </w:p>
    <w:bookmarkEnd w:id="76"/>
    <w:bookmarkStart w:name="z86" w:id="77"/>
    <w:p>
      <w:pPr>
        <w:spacing w:after="0"/>
        <w:ind w:left="0"/>
        <w:jc w:val="both"/>
      </w:pPr>
      <w:r>
        <w:rPr>
          <w:rFonts w:ascii="Times New Roman"/>
          <w:b w:val="false"/>
          <w:i w:val="false"/>
          <w:color w:val="000000"/>
          <w:sz w:val="28"/>
        </w:rPr>
        <w:t xml:space="preserve">
      Период отчета: ________ год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Получено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Освоено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наличии)</w:t>
            </w:r>
          </w:p>
        </w:tc>
      </w:tr>
    </w:tbl>
    <w:bookmarkStart w:name="z89" w:id="78"/>
    <w:p>
      <w:pPr>
        <w:spacing w:after="0"/>
        <w:ind w:left="0"/>
        <w:jc w:val="both"/>
      </w:pPr>
      <w:r>
        <w:rPr>
          <w:rFonts w:ascii="Times New Roman"/>
          <w:b w:val="false"/>
          <w:i w:val="false"/>
          <w:color w:val="000000"/>
          <w:sz w:val="28"/>
        </w:rPr>
        <w:t>
      Первый руководитель организации ________________ _______________________________________</w:t>
      </w:r>
    </w:p>
    <w:bookmarkEnd w:id="78"/>
    <w:bookmarkStart w:name="z90" w:id="79"/>
    <w:p>
      <w:pPr>
        <w:spacing w:after="0"/>
        <w:ind w:left="0"/>
        <w:jc w:val="both"/>
      </w:pPr>
      <w:r>
        <w:rPr>
          <w:rFonts w:ascii="Times New Roman"/>
          <w:b w:val="false"/>
          <w:i w:val="false"/>
          <w:color w:val="000000"/>
          <w:sz w:val="28"/>
        </w:rPr>
        <w:t>
                                           (подпись)                   Ф.И.О (при его наличии).</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 затрат</w:t>
            </w:r>
            <w:r>
              <w:br/>
            </w:r>
            <w:r>
              <w:rPr>
                <w:rFonts w:ascii="Times New Roman"/>
                <w:b w:val="false"/>
                <w:i w:val="false"/>
                <w:color w:val="000000"/>
                <w:sz w:val="20"/>
              </w:rPr>
              <w:t>организаций в сфере производства</w:t>
            </w:r>
            <w:r>
              <w:br/>
            </w:r>
            <w:r>
              <w:rPr>
                <w:rFonts w:ascii="Times New Roman"/>
                <w:b w:val="false"/>
                <w:i w:val="false"/>
                <w:color w:val="000000"/>
                <w:sz w:val="20"/>
              </w:rPr>
              <w:t>тепловой энергии на погашение и</w:t>
            </w:r>
            <w:r>
              <w:br/>
            </w:r>
            <w:r>
              <w:rPr>
                <w:rFonts w:ascii="Times New Roman"/>
                <w:b w:val="false"/>
                <w:i w:val="false"/>
                <w:color w:val="000000"/>
                <w:sz w:val="20"/>
              </w:rPr>
              <w:t>обслуживание займов международных</w:t>
            </w:r>
            <w:r>
              <w:br/>
            </w:r>
            <w:r>
              <w:rPr>
                <w:rFonts w:ascii="Times New Roman"/>
                <w:b w:val="false"/>
                <w:i w:val="false"/>
                <w:color w:val="000000"/>
                <w:sz w:val="20"/>
              </w:rPr>
              <w:t>финансовых организаций, привлеченных</w:t>
            </w:r>
            <w:r>
              <w:br/>
            </w:r>
            <w:r>
              <w:rPr>
                <w:rFonts w:ascii="Times New Roman"/>
                <w:b w:val="false"/>
                <w:i w:val="false"/>
                <w:color w:val="000000"/>
                <w:sz w:val="20"/>
              </w:rPr>
              <w:t>для реализации проектов по</w:t>
            </w:r>
            <w:r>
              <w:br/>
            </w:r>
            <w:r>
              <w:rPr>
                <w:rFonts w:ascii="Times New Roman"/>
                <w:b w:val="false"/>
                <w:i w:val="false"/>
                <w:color w:val="000000"/>
                <w:sz w:val="20"/>
              </w:rPr>
              <w:t>модернизации систем энергоснабжения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 w:id="80"/>
    <w:p>
      <w:pPr>
        <w:spacing w:after="0"/>
        <w:ind w:left="0"/>
        <w:jc w:val="left"/>
      </w:pPr>
      <w:r>
        <w:rPr>
          <w:rFonts w:ascii="Times New Roman"/>
          <w:b/>
          <w:i w:val="false"/>
          <w:color w:val="000000"/>
        </w:rPr>
        <w:t xml:space="preserve"> Отчет об объемах выплаченных субсидий</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 ____________ 20____ г.</w:t>
            </w:r>
          </w:p>
        </w:tc>
      </w:tr>
    </w:tbl>
    <w:bookmarkStart w:name="z95" w:id="81"/>
    <w:p>
      <w:pPr>
        <w:spacing w:after="0"/>
        <w:ind w:left="0"/>
        <w:jc w:val="both"/>
      </w:pPr>
      <w:r>
        <w:rPr>
          <w:rFonts w:ascii="Times New Roman"/>
          <w:b w:val="false"/>
          <w:i w:val="false"/>
          <w:color w:val="000000"/>
          <w:sz w:val="28"/>
        </w:rPr>
        <w:t>
      Наименование администратора местной бюджетной программы: ________________</w:t>
      </w:r>
    </w:p>
    <w:bookmarkEnd w:id="81"/>
    <w:bookmarkStart w:name="z96" w:id="82"/>
    <w:p>
      <w:pPr>
        <w:spacing w:after="0"/>
        <w:ind w:left="0"/>
        <w:jc w:val="both"/>
      </w:pPr>
      <w:r>
        <w:rPr>
          <w:rFonts w:ascii="Times New Roman"/>
          <w:b w:val="false"/>
          <w:i w:val="false"/>
          <w:color w:val="000000"/>
          <w:sz w:val="28"/>
        </w:rPr>
        <w:t>
      Наименование целевого трансферта: ________________________________________</w:t>
      </w:r>
    </w:p>
    <w:bookmarkEnd w:id="82"/>
    <w:bookmarkStart w:name="z97" w:id="83"/>
    <w:p>
      <w:pPr>
        <w:spacing w:after="0"/>
        <w:ind w:left="0"/>
        <w:jc w:val="both"/>
      </w:pPr>
      <w:r>
        <w:rPr>
          <w:rFonts w:ascii="Times New Roman"/>
          <w:b w:val="false"/>
          <w:i w:val="false"/>
          <w:color w:val="000000"/>
          <w:sz w:val="28"/>
        </w:rPr>
        <w:t xml:space="preserve">
      Период отчета: ________ год </w:t>
      </w:r>
    </w:p>
    <w:bookmarkEnd w:id="83"/>
    <w:bookmarkStart w:name="z98" w:id="84"/>
    <w:p>
      <w:pPr>
        <w:spacing w:after="0"/>
        <w:ind w:left="0"/>
        <w:jc w:val="both"/>
      </w:pPr>
      <w:r>
        <w:rPr>
          <w:rFonts w:ascii="Times New Roman"/>
          <w:b w:val="false"/>
          <w:i w:val="false"/>
          <w:color w:val="000000"/>
          <w:sz w:val="28"/>
        </w:rPr>
        <w:t>
      Наименование и код бюджетной программы: _________________________________</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Получено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Освоено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наличии)</w:t>
            </w:r>
          </w:p>
        </w:tc>
      </w:tr>
    </w:tbl>
    <w:p>
      <w:pPr>
        <w:spacing w:after="0"/>
        <w:ind w:left="0"/>
        <w:jc w:val="both"/>
      </w:pPr>
      <w:bookmarkStart w:name="z101" w:id="85"/>
      <w:r>
        <w:rPr>
          <w:rFonts w:ascii="Times New Roman"/>
          <w:b w:val="false"/>
          <w:i w:val="false"/>
          <w:color w:val="000000"/>
          <w:sz w:val="28"/>
        </w:rPr>
        <w:t>
      Аким области (городов республиканского значения, столицы) _________________________________</w:t>
      </w:r>
    </w:p>
    <w:bookmarkEnd w:id="85"/>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Первый руководитель –</w:t>
      </w:r>
    </w:p>
    <w:p>
      <w:pPr>
        <w:spacing w:after="0"/>
        <w:ind w:left="0"/>
        <w:jc w:val="both"/>
      </w:pPr>
      <w:r>
        <w:rPr>
          <w:rFonts w:ascii="Times New Roman"/>
          <w:b w:val="false"/>
          <w:i w:val="false"/>
          <w:color w:val="000000"/>
          <w:sz w:val="28"/>
        </w:rPr>
        <w:t>Администратор</w:t>
      </w:r>
    </w:p>
    <w:p>
      <w:pPr>
        <w:spacing w:after="0"/>
        <w:ind w:left="0"/>
        <w:jc w:val="both"/>
      </w:pPr>
      <w:r>
        <w:rPr>
          <w:rFonts w:ascii="Times New Roman"/>
          <w:b w:val="false"/>
          <w:i w:val="false"/>
          <w:color w:val="000000"/>
          <w:sz w:val="28"/>
        </w:rPr>
        <w:t>местных бюджетных программ ________________ 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 затрат</w:t>
            </w:r>
            <w:r>
              <w:br/>
            </w:r>
            <w:r>
              <w:rPr>
                <w:rFonts w:ascii="Times New Roman"/>
                <w:b w:val="false"/>
                <w:i w:val="false"/>
                <w:color w:val="000000"/>
                <w:sz w:val="20"/>
              </w:rPr>
              <w:t>организаций в сфере производства</w:t>
            </w:r>
            <w:r>
              <w:br/>
            </w:r>
            <w:r>
              <w:rPr>
                <w:rFonts w:ascii="Times New Roman"/>
                <w:b w:val="false"/>
                <w:i w:val="false"/>
                <w:color w:val="000000"/>
                <w:sz w:val="20"/>
              </w:rPr>
              <w:t>тепловой энергии на погашение и обслуживание</w:t>
            </w:r>
            <w:r>
              <w:br/>
            </w:r>
            <w:r>
              <w:rPr>
                <w:rFonts w:ascii="Times New Roman"/>
                <w:b w:val="false"/>
                <w:i w:val="false"/>
                <w:color w:val="000000"/>
                <w:sz w:val="20"/>
              </w:rPr>
              <w:t>займов международных финансовых организаций,</w:t>
            </w:r>
            <w:r>
              <w:br/>
            </w:r>
            <w:r>
              <w:rPr>
                <w:rFonts w:ascii="Times New Roman"/>
                <w:b w:val="false"/>
                <w:i w:val="false"/>
                <w:color w:val="000000"/>
                <w:sz w:val="20"/>
              </w:rPr>
              <w:t>привлеченных для реализации проектов</w:t>
            </w:r>
            <w:r>
              <w:br/>
            </w:r>
            <w:r>
              <w:rPr>
                <w:rFonts w:ascii="Times New Roman"/>
                <w:b w:val="false"/>
                <w:i w:val="false"/>
                <w:color w:val="000000"/>
                <w:sz w:val="20"/>
              </w:rPr>
              <w:t>по модернизации систем энергоснабжения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 w:id="86"/>
    <w:p>
      <w:pPr>
        <w:spacing w:after="0"/>
        <w:ind w:left="0"/>
        <w:jc w:val="left"/>
      </w:pPr>
      <w:r>
        <w:rPr>
          <w:rFonts w:ascii="Times New Roman"/>
          <w:b/>
          <w:i w:val="false"/>
          <w:color w:val="000000"/>
        </w:rPr>
        <w:t xml:space="preserve"> Сводный отчет</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 ____________ 20____ г.</w:t>
            </w:r>
          </w:p>
        </w:tc>
      </w:tr>
    </w:tbl>
    <w:bookmarkStart w:name="z106" w:id="87"/>
    <w:p>
      <w:pPr>
        <w:spacing w:after="0"/>
        <w:ind w:left="0"/>
        <w:jc w:val="both"/>
      </w:pPr>
      <w:r>
        <w:rPr>
          <w:rFonts w:ascii="Times New Roman"/>
          <w:b w:val="false"/>
          <w:i w:val="false"/>
          <w:color w:val="000000"/>
          <w:sz w:val="28"/>
        </w:rPr>
        <w:t>
      Наименование администратора республиканской бюджетной программы: _________</w:t>
      </w:r>
    </w:p>
    <w:bookmarkEnd w:id="87"/>
    <w:bookmarkStart w:name="z107" w:id="88"/>
    <w:p>
      <w:pPr>
        <w:spacing w:after="0"/>
        <w:ind w:left="0"/>
        <w:jc w:val="both"/>
      </w:pPr>
      <w:r>
        <w:rPr>
          <w:rFonts w:ascii="Times New Roman"/>
          <w:b w:val="false"/>
          <w:i w:val="false"/>
          <w:color w:val="000000"/>
          <w:sz w:val="28"/>
        </w:rPr>
        <w:t>
      ________________________________________________________________________</w:t>
      </w:r>
    </w:p>
    <w:bookmarkEnd w:id="88"/>
    <w:bookmarkStart w:name="z108" w:id="89"/>
    <w:p>
      <w:pPr>
        <w:spacing w:after="0"/>
        <w:ind w:left="0"/>
        <w:jc w:val="both"/>
      </w:pPr>
      <w:r>
        <w:rPr>
          <w:rFonts w:ascii="Times New Roman"/>
          <w:b w:val="false"/>
          <w:i w:val="false"/>
          <w:color w:val="000000"/>
          <w:sz w:val="28"/>
        </w:rPr>
        <w:t>
      Наименование целевого трансферта: ________________________________________</w:t>
      </w:r>
    </w:p>
    <w:bookmarkEnd w:id="89"/>
    <w:bookmarkStart w:name="z109" w:id="90"/>
    <w:p>
      <w:pPr>
        <w:spacing w:after="0"/>
        <w:ind w:left="0"/>
        <w:jc w:val="both"/>
      </w:pPr>
      <w:r>
        <w:rPr>
          <w:rFonts w:ascii="Times New Roman"/>
          <w:b w:val="false"/>
          <w:i w:val="false"/>
          <w:color w:val="000000"/>
          <w:sz w:val="28"/>
        </w:rPr>
        <w:t xml:space="preserve">
      Период отчета: ________ год </w:t>
      </w:r>
    </w:p>
    <w:bookmarkEnd w:id="90"/>
    <w:bookmarkStart w:name="z110" w:id="91"/>
    <w:p>
      <w:pPr>
        <w:spacing w:after="0"/>
        <w:ind w:left="0"/>
        <w:jc w:val="both"/>
      </w:pPr>
      <w:r>
        <w:rPr>
          <w:rFonts w:ascii="Times New Roman"/>
          <w:b w:val="false"/>
          <w:i w:val="false"/>
          <w:color w:val="000000"/>
          <w:sz w:val="28"/>
        </w:rPr>
        <w:t>
      Наименование и код бюджетной программы: _________________________________</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области, города республиканского значения, столицы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Получено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Освоено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наличии)</w:t>
            </w:r>
          </w:p>
        </w:tc>
      </w:tr>
    </w:tbl>
    <w:bookmarkStart w:name="z113" w:id="92"/>
    <w:p>
      <w:pPr>
        <w:spacing w:after="0"/>
        <w:ind w:left="0"/>
        <w:jc w:val="both"/>
      </w:pPr>
      <w:r>
        <w:rPr>
          <w:rFonts w:ascii="Times New Roman"/>
          <w:b w:val="false"/>
          <w:i w:val="false"/>
          <w:color w:val="000000"/>
          <w:sz w:val="28"/>
        </w:rPr>
        <w:t xml:space="preserve">
      Первый руководитель (или лицо его заменяющий) – </w:t>
      </w:r>
    </w:p>
    <w:bookmarkEnd w:id="92"/>
    <w:p>
      <w:pPr>
        <w:spacing w:after="0"/>
        <w:ind w:left="0"/>
        <w:jc w:val="both"/>
      </w:pPr>
      <w:bookmarkStart w:name="z114" w:id="93"/>
      <w:r>
        <w:rPr>
          <w:rFonts w:ascii="Times New Roman"/>
          <w:b w:val="false"/>
          <w:i w:val="false"/>
          <w:color w:val="000000"/>
          <w:sz w:val="28"/>
        </w:rPr>
        <w:t>
      Администратор</w:t>
      </w:r>
    </w:p>
    <w:bookmarkEnd w:id="93"/>
    <w:p>
      <w:pPr>
        <w:spacing w:after="0"/>
        <w:ind w:left="0"/>
        <w:jc w:val="both"/>
      </w:pPr>
      <w:r>
        <w:rPr>
          <w:rFonts w:ascii="Times New Roman"/>
          <w:b w:val="false"/>
          <w:i w:val="false"/>
          <w:color w:val="000000"/>
          <w:sz w:val="28"/>
        </w:rPr>
        <w:t>республиканской бюджетной программы ________________ 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 затрат</w:t>
            </w:r>
            <w:r>
              <w:br/>
            </w:r>
            <w:r>
              <w:rPr>
                <w:rFonts w:ascii="Times New Roman"/>
                <w:b w:val="false"/>
                <w:i w:val="false"/>
                <w:color w:val="000000"/>
                <w:sz w:val="20"/>
              </w:rPr>
              <w:t>организаций водоснабжения и водоотведения,</w:t>
            </w:r>
            <w:r>
              <w:br/>
            </w:r>
            <w:r>
              <w:rPr>
                <w:rFonts w:ascii="Times New Roman"/>
                <w:b w:val="false"/>
                <w:i w:val="false"/>
                <w:color w:val="000000"/>
                <w:sz w:val="20"/>
              </w:rPr>
              <w:t>и организаций в сфере передачи и снабжения</w:t>
            </w:r>
            <w:r>
              <w:br/>
            </w:r>
            <w:r>
              <w:rPr>
                <w:rFonts w:ascii="Times New Roman"/>
                <w:b w:val="false"/>
                <w:i w:val="false"/>
                <w:color w:val="000000"/>
                <w:sz w:val="20"/>
              </w:rPr>
              <w:t>электрической энергии, передачи и снабжения</w:t>
            </w:r>
            <w:r>
              <w:br/>
            </w:r>
            <w:r>
              <w:rPr>
                <w:rFonts w:ascii="Times New Roman"/>
                <w:b w:val="false"/>
                <w:i w:val="false"/>
                <w:color w:val="000000"/>
                <w:sz w:val="20"/>
              </w:rPr>
              <w:t>тепловой энергией на погашение и обслуживание</w:t>
            </w:r>
            <w:r>
              <w:br/>
            </w:r>
            <w:r>
              <w:rPr>
                <w:rFonts w:ascii="Times New Roman"/>
                <w:b w:val="false"/>
                <w:i w:val="false"/>
                <w:color w:val="000000"/>
                <w:sz w:val="20"/>
              </w:rPr>
              <w:t>займов международных финансовых организаций,</w:t>
            </w:r>
            <w:r>
              <w:br/>
            </w:r>
            <w:r>
              <w:rPr>
                <w:rFonts w:ascii="Times New Roman"/>
                <w:b w:val="false"/>
                <w:i w:val="false"/>
                <w:color w:val="000000"/>
                <w:sz w:val="20"/>
              </w:rPr>
              <w:t>привлеченных для реализации проектов по</w:t>
            </w:r>
            <w:r>
              <w:br/>
            </w:r>
            <w:r>
              <w:rPr>
                <w:rFonts w:ascii="Times New Roman"/>
                <w:b w:val="false"/>
                <w:i w:val="false"/>
                <w:color w:val="000000"/>
                <w:sz w:val="20"/>
              </w:rPr>
              <w:t>расширению, модернизации, реконструкции,</w:t>
            </w:r>
            <w:r>
              <w:br/>
            </w:r>
            <w:r>
              <w:rPr>
                <w:rFonts w:ascii="Times New Roman"/>
                <w:b w:val="false"/>
                <w:i w:val="false"/>
                <w:color w:val="000000"/>
                <w:sz w:val="20"/>
              </w:rPr>
              <w:t>обновлению, поддержанию существующих</w:t>
            </w:r>
            <w:r>
              <w:br/>
            </w:r>
            <w:r>
              <w:rPr>
                <w:rFonts w:ascii="Times New Roman"/>
                <w:b w:val="false"/>
                <w:i w:val="false"/>
                <w:color w:val="000000"/>
                <w:sz w:val="20"/>
              </w:rPr>
              <w:t>активов и созданию новых активов в населенных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 w:id="94"/>
    <w:p>
      <w:pPr>
        <w:spacing w:after="0"/>
        <w:ind w:left="0"/>
        <w:jc w:val="left"/>
      </w:pPr>
      <w:r>
        <w:rPr>
          <w:rFonts w:ascii="Times New Roman"/>
          <w:b/>
          <w:i w:val="false"/>
          <w:color w:val="000000"/>
        </w:rPr>
        <w:t xml:space="preserve"> Итоговый отчет</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 ____________ 20____ г.</w:t>
            </w:r>
          </w:p>
        </w:tc>
      </w:tr>
    </w:tbl>
    <w:bookmarkStart w:name="z119" w:id="95"/>
    <w:p>
      <w:pPr>
        <w:spacing w:after="0"/>
        <w:ind w:left="0"/>
        <w:jc w:val="both"/>
      </w:pPr>
      <w:r>
        <w:rPr>
          <w:rFonts w:ascii="Times New Roman"/>
          <w:b w:val="false"/>
          <w:i w:val="false"/>
          <w:color w:val="000000"/>
          <w:sz w:val="28"/>
        </w:rPr>
        <w:t xml:space="preserve">
      Администратора республиканской бюджетной программы: </w:t>
      </w:r>
    </w:p>
    <w:bookmarkEnd w:id="95"/>
    <w:bookmarkStart w:name="z120" w:id="96"/>
    <w:p>
      <w:pPr>
        <w:spacing w:after="0"/>
        <w:ind w:left="0"/>
        <w:jc w:val="both"/>
      </w:pPr>
      <w:r>
        <w:rPr>
          <w:rFonts w:ascii="Times New Roman"/>
          <w:b w:val="false"/>
          <w:i w:val="false"/>
          <w:color w:val="000000"/>
          <w:sz w:val="28"/>
        </w:rPr>
        <w:t>
      ______________________________________________________________</w:t>
      </w:r>
    </w:p>
    <w:bookmarkEnd w:id="96"/>
    <w:bookmarkStart w:name="z121" w:id="97"/>
    <w:p>
      <w:pPr>
        <w:spacing w:after="0"/>
        <w:ind w:left="0"/>
        <w:jc w:val="both"/>
      </w:pPr>
      <w:r>
        <w:rPr>
          <w:rFonts w:ascii="Times New Roman"/>
          <w:b w:val="false"/>
          <w:i w:val="false"/>
          <w:color w:val="000000"/>
          <w:sz w:val="28"/>
        </w:rPr>
        <w:t>
      Наименование целевого трансферта: _______________________________</w:t>
      </w:r>
    </w:p>
    <w:bookmarkEnd w:id="97"/>
    <w:bookmarkStart w:name="z122" w:id="98"/>
    <w:p>
      <w:pPr>
        <w:spacing w:after="0"/>
        <w:ind w:left="0"/>
        <w:jc w:val="both"/>
      </w:pPr>
      <w:r>
        <w:rPr>
          <w:rFonts w:ascii="Times New Roman"/>
          <w:b w:val="false"/>
          <w:i w:val="false"/>
          <w:color w:val="000000"/>
          <w:sz w:val="28"/>
        </w:rPr>
        <w:t xml:space="preserve">
      Период отчета: ________ год </w:t>
      </w:r>
    </w:p>
    <w:bookmarkEnd w:id="98"/>
    <w:bookmarkStart w:name="z123" w:id="99"/>
    <w:p>
      <w:pPr>
        <w:spacing w:after="0"/>
        <w:ind w:left="0"/>
        <w:jc w:val="both"/>
      </w:pPr>
      <w:r>
        <w:rPr>
          <w:rFonts w:ascii="Times New Roman"/>
          <w:b w:val="false"/>
          <w:i w:val="false"/>
          <w:color w:val="000000"/>
          <w:sz w:val="28"/>
        </w:rPr>
        <w:t>
      Наименование и код бюджетной программы: ________________________</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Прямой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значения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выполнение мероприятий, стадия достижения результатов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результатов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bl>
    <w:bookmarkStart w:name="z124" w:id="100"/>
    <w:p>
      <w:pPr>
        <w:spacing w:after="0"/>
        <w:ind w:left="0"/>
        <w:jc w:val="both"/>
      </w:pPr>
      <w:r>
        <w:rPr>
          <w:rFonts w:ascii="Times New Roman"/>
          <w:b w:val="false"/>
          <w:i w:val="false"/>
          <w:color w:val="000000"/>
          <w:sz w:val="28"/>
        </w:rPr>
        <w:t>
      продолжение таблицы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Прямой результат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исполнение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(перевыполнения) результатов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наличии)</w:t>
            </w:r>
          </w:p>
        </w:tc>
      </w:tr>
    </w:tbl>
    <w:p>
      <w:pPr>
        <w:spacing w:after="0"/>
        <w:ind w:left="0"/>
        <w:jc w:val="both"/>
      </w:pPr>
      <w:bookmarkStart w:name="z127" w:id="101"/>
      <w:r>
        <w:rPr>
          <w:rFonts w:ascii="Times New Roman"/>
          <w:b w:val="false"/>
          <w:i w:val="false"/>
          <w:color w:val="000000"/>
          <w:sz w:val="28"/>
        </w:rPr>
        <w:t xml:space="preserve">
      Первый руководитель (или лицо его заменяющий) – </w:t>
      </w:r>
    </w:p>
    <w:bookmarkEnd w:id="101"/>
    <w:p>
      <w:pPr>
        <w:spacing w:after="0"/>
        <w:ind w:left="0"/>
        <w:jc w:val="both"/>
      </w:pPr>
      <w:r>
        <w:rPr>
          <w:rFonts w:ascii="Times New Roman"/>
          <w:b w:val="false"/>
          <w:i w:val="false"/>
          <w:color w:val="000000"/>
          <w:sz w:val="28"/>
        </w:rPr>
        <w:t>Администратор</w:t>
      </w:r>
    </w:p>
    <w:p>
      <w:pPr>
        <w:spacing w:after="0"/>
        <w:ind w:left="0"/>
        <w:jc w:val="both"/>
      </w:pPr>
      <w:r>
        <w:rPr>
          <w:rFonts w:ascii="Times New Roman"/>
          <w:b w:val="false"/>
          <w:i w:val="false"/>
          <w:color w:val="000000"/>
          <w:sz w:val="28"/>
        </w:rPr>
        <w:t>республиканской бюджетной программы ________________ 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