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afcf" w14:textId="0cfa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 сентября 2019 года № 947. Зарегистрирован в Министерстве юстиции Республики Казахстан 3 сентября 2019 года № 19328.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государственные услуги общего характера":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223 "Министерство цифрового развития, инноваций и аэрокосмической промышленности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подпрограммы 100 "Обеспечение деятельности уполномоченного органа в области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картографии" внесено изменение на государственном языке, текст на русском языке не изменяется;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241 "Министерство энергетики Республики Казахстан":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координации деятельности в сфере энергетики, атомной энергии, нефтегазовой и нефтехимической промышленности":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подпрограммы 100 "Обеспечение деятельности уполномоченного органа в сфере энергетики, атомной энергии, нефтегазовой и нефтехимической промышленности" внесено изменение на государственном языке, текст на русском языке не изменяется;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бюджетной подпрограммы 100 "Обеспечение деятельности уполномоченного органа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внесено изменение на государственном языке, текст на русском языке не изменяется;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758 с бюджетной программой 020 с бюджетными подпрограммами 011 и 015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 Управление природных ресурсов и земельных отношений области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020 Целевые текущие трансферты районным (городов областного значения) бюджетам на изъятие земельных участков для государственных нужд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007 и 042 следующего содержания: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042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"Туризм":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757 с бюджетной программой 004 с бюджетными подпрограммами 011 и 015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"757 Управление инвестиций и развития туризма области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Регулирование туристической деятельности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758 с бюджетной программой 081 с бюджетными подпрограммами 011 и 015 следующего содержания: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"758 Управление природных ресурсов и земельных отношений области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081 Организация и проведение поисково-разведочных работ на подземные воды для хозяйственно-питьевого водоснабжения населенных пунктов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758 с бюджетными программами 002, 003 и 004 следующего содержания: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 Управление природных ресурсов и земельных отношений области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Установление водоохранных зон и полос водных объектов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Обеспечение функционирования водохозяйственных сооружений, находящихся в коммунальной собственности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Восстановление особо аварийных водохозяйственных сооружений и гидромелиоративных систем";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068 с бюджетными подпрограммами 011 и 015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"068 Целевые трансферты на развитие бюджетам районов (городов областного значения) на увеличение водности поверхностных водных ресурсов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"Лесное хозяйство":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758 с бюджетной программой 005 с бюджетными подпрограммами 011 и 015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 Управление природных ресурсов и земельных отношений области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Охрана, защита, воспроизводство лесов и лесоразведение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006 с бюджетными подпрограммами 011 и 015 следующего содержания: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Охрана животного мира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758 с бюджетной программой 001 с бюджетными подпрограммами 011 и 015 следующего содержания: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 Управление природных ресурсов и земельных отношений области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природных ресурсов и земельных отношений области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008 следующего содержания: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"008 Мероприятия по охране окружающей среды";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 бюджетными подпрограммами 011 и 015 следующего содержания: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"010 Содержание и защита особо охраняемых природных территорий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011, 012, 013 и 017 следующего содержания: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Проведение государственной экологической экспертизы объектов II, III, IV категорий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012 Создание информационных систем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013 Капитальные расходы государственного органа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017 Реализация природоохранных мероприятий";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022 с бюджетными подпрограммами 011 и 015 следующего содержания: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"022 Развитие объектов охраны окружающей среды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032, 100, 102, 103, 106, 107, 108, 109, 113, 114, 115, 116, 117, 118, 119, 121, 122, 123, 124, 125 и 126 следующего содержания: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758 с бюджетными программами 009 и 014 следующего содержания: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"758 Управление природных ресурсов и земельных отношений области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009 Регулирование земельных отношений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014 Возмещение убытков, причиненных собственникам земельных участков или землепользователям";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757 с бюджетной программой 040 с бюджетными подпрограммами 011 и 015 следующего содержания: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"757 Управление инвестиций и развития туризма области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040 Развитие инфраструктуры специальных экономических зон, индустриальных зон, индустриальных парков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202 "Реализация мероприятий мобилизационной подготовки, мобилизации и формирования государственного материального резерва":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наименование бюджетных подпрограмм 101 "Формирование и хранение государственного материального резерва" и 102 "Обеспечение хранения информации" внесено изменение на государственном языке, текст на русском языке не изменяется;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757 с бюджетной программой 001 с бюджетными подпрограммами 011 и 015 следующего содержания: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"757 Управление инвестиций и развития туризма области 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инвестиций и туризма области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003, 005, 032, 065, 096, 100, 102, 103, 106, 107, 108, 109, 113, 114, 115, 116, 117, 118, 119, 121, 122, 123, 124, 125 и 126 следующего содержания: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005 Реализация мероприятий в рамках государственной поддержки индустриально-инновационной деятельности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Целевые текущие трансферты из местных бюджетов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Целевые трансферты на развитие из местных бюджетов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 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Целевые трансферты на развитие районным (городов областного значения) бюджетам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758 с бюджетными программами 065 и 096 следующего содержания: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"758 Управление природных ресурсов и земельных отношений области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