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d016" w14:textId="e91d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юстиции Республики Казахстан от 31 января 2012 года № 31 "Об утверждении Правил совершения нотариальных действий нотариусами"</w:t>
      </w:r>
    </w:p>
    <w:p>
      <w:pPr>
        <w:spacing w:after="0"/>
        <w:ind w:left="0"/>
        <w:jc w:val="both"/>
      </w:pPr>
      <w:r>
        <w:rPr>
          <w:rFonts w:ascii="Times New Roman"/>
          <w:b w:val="false"/>
          <w:i w:val="false"/>
          <w:color w:val="000000"/>
          <w:sz w:val="28"/>
        </w:rPr>
        <w:t>Приказ и.о. Министра юстиции Республики Казахстан от 20 августа 2019 года № 441. Зарегистрирован в Министерстве юстиции Республики Казахстан 21 августа 2019 года № 19271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января 2012 года № 31 "Об утверждении Правил совершения нотариальных действий нотариусами" (зарегистрированный в Реестре государственной регистрации нормативных правовых актов № 7447, опубликованный в газете "Казахстанская правда" от 26 мая 2012 года, №154-156 (26973-26975)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совершения нотариальных действий нотариусами,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Настоящие Правила устанавливают порядок совершения нотариальных действий государственными нотариусами и нотариусами, занимающимися частной практикой (далее - нотариус) при:</w:t>
      </w:r>
    </w:p>
    <w:bookmarkEnd w:id="3"/>
    <w:bookmarkStart w:name="z9" w:id="4"/>
    <w:p>
      <w:pPr>
        <w:spacing w:after="0"/>
        <w:ind w:left="0"/>
        <w:jc w:val="both"/>
      </w:pPr>
      <w:r>
        <w:rPr>
          <w:rFonts w:ascii="Times New Roman"/>
          <w:b w:val="false"/>
          <w:i w:val="false"/>
          <w:color w:val="000000"/>
          <w:sz w:val="28"/>
        </w:rPr>
        <w:t>
      1) удостоверении сделок;</w:t>
      </w:r>
    </w:p>
    <w:bookmarkEnd w:id="4"/>
    <w:bookmarkStart w:name="z10" w:id="5"/>
    <w:p>
      <w:pPr>
        <w:spacing w:after="0"/>
        <w:ind w:left="0"/>
        <w:jc w:val="both"/>
      </w:pPr>
      <w:r>
        <w:rPr>
          <w:rFonts w:ascii="Times New Roman"/>
          <w:b w:val="false"/>
          <w:i w:val="false"/>
          <w:color w:val="000000"/>
          <w:sz w:val="28"/>
        </w:rPr>
        <w:t>
      2) удостоверении договоров об отчуждении имущества;</w:t>
      </w:r>
    </w:p>
    <w:bookmarkEnd w:id="5"/>
    <w:bookmarkStart w:name="z11" w:id="6"/>
    <w:p>
      <w:pPr>
        <w:spacing w:after="0"/>
        <w:ind w:left="0"/>
        <w:jc w:val="both"/>
      </w:pPr>
      <w:r>
        <w:rPr>
          <w:rFonts w:ascii="Times New Roman"/>
          <w:b w:val="false"/>
          <w:i w:val="false"/>
          <w:color w:val="000000"/>
          <w:sz w:val="28"/>
        </w:rPr>
        <w:t>
      3) удостоверении согласий;</w:t>
      </w:r>
    </w:p>
    <w:bookmarkEnd w:id="6"/>
    <w:bookmarkStart w:name="z12" w:id="7"/>
    <w:p>
      <w:pPr>
        <w:spacing w:after="0"/>
        <w:ind w:left="0"/>
        <w:jc w:val="both"/>
      </w:pPr>
      <w:r>
        <w:rPr>
          <w:rFonts w:ascii="Times New Roman"/>
          <w:b w:val="false"/>
          <w:i w:val="false"/>
          <w:color w:val="000000"/>
          <w:sz w:val="28"/>
        </w:rPr>
        <w:t>
      4) удостоверении договоров о порядке пользования имуществом;</w:t>
      </w:r>
    </w:p>
    <w:bookmarkEnd w:id="7"/>
    <w:bookmarkStart w:name="z13" w:id="8"/>
    <w:p>
      <w:pPr>
        <w:spacing w:after="0"/>
        <w:ind w:left="0"/>
        <w:jc w:val="both"/>
      </w:pPr>
      <w:r>
        <w:rPr>
          <w:rFonts w:ascii="Times New Roman"/>
          <w:b w:val="false"/>
          <w:i w:val="false"/>
          <w:color w:val="000000"/>
          <w:sz w:val="28"/>
        </w:rPr>
        <w:t>
      5) удостоверении брачных договоров;</w:t>
      </w:r>
    </w:p>
    <w:bookmarkEnd w:id="8"/>
    <w:bookmarkStart w:name="z14" w:id="9"/>
    <w:p>
      <w:pPr>
        <w:spacing w:after="0"/>
        <w:ind w:left="0"/>
        <w:jc w:val="both"/>
      </w:pPr>
      <w:r>
        <w:rPr>
          <w:rFonts w:ascii="Times New Roman"/>
          <w:b w:val="false"/>
          <w:i w:val="false"/>
          <w:color w:val="000000"/>
          <w:sz w:val="28"/>
        </w:rPr>
        <w:t>
      6) удостоверении соглашения об уплате алиментов</w:t>
      </w:r>
    </w:p>
    <w:bookmarkEnd w:id="9"/>
    <w:bookmarkStart w:name="z15" w:id="10"/>
    <w:p>
      <w:pPr>
        <w:spacing w:after="0"/>
        <w:ind w:left="0"/>
        <w:jc w:val="both"/>
      </w:pPr>
      <w:r>
        <w:rPr>
          <w:rFonts w:ascii="Times New Roman"/>
          <w:b w:val="false"/>
          <w:i w:val="false"/>
          <w:color w:val="000000"/>
          <w:sz w:val="28"/>
        </w:rPr>
        <w:t>
      7) удостоверении завещаний;</w:t>
      </w:r>
    </w:p>
    <w:bookmarkEnd w:id="10"/>
    <w:bookmarkStart w:name="z16" w:id="11"/>
    <w:p>
      <w:pPr>
        <w:spacing w:after="0"/>
        <w:ind w:left="0"/>
        <w:jc w:val="both"/>
      </w:pPr>
      <w:r>
        <w:rPr>
          <w:rFonts w:ascii="Times New Roman"/>
          <w:b w:val="false"/>
          <w:i w:val="false"/>
          <w:color w:val="000000"/>
          <w:sz w:val="28"/>
        </w:rPr>
        <w:t>
      8) вскрытии конверта и оглашения текста секретного завещания;</w:t>
      </w:r>
    </w:p>
    <w:bookmarkEnd w:id="11"/>
    <w:bookmarkStart w:name="z17" w:id="12"/>
    <w:p>
      <w:pPr>
        <w:spacing w:after="0"/>
        <w:ind w:left="0"/>
        <w:jc w:val="both"/>
      </w:pPr>
      <w:r>
        <w:rPr>
          <w:rFonts w:ascii="Times New Roman"/>
          <w:b w:val="false"/>
          <w:i w:val="false"/>
          <w:color w:val="000000"/>
          <w:sz w:val="28"/>
        </w:rPr>
        <w:t>
      9) удостоверении доверенностей;</w:t>
      </w:r>
    </w:p>
    <w:bookmarkEnd w:id="12"/>
    <w:bookmarkStart w:name="z18" w:id="13"/>
    <w:p>
      <w:pPr>
        <w:spacing w:after="0"/>
        <w:ind w:left="0"/>
        <w:jc w:val="both"/>
      </w:pPr>
      <w:r>
        <w:rPr>
          <w:rFonts w:ascii="Times New Roman"/>
          <w:b w:val="false"/>
          <w:i w:val="false"/>
          <w:color w:val="000000"/>
          <w:sz w:val="28"/>
        </w:rPr>
        <w:t>
      10) удостоверении учредительных документов хозяйственных товариществ;</w:t>
      </w:r>
    </w:p>
    <w:bookmarkEnd w:id="13"/>
    <w:bookmarkStart w:name="z19" w:id="14"/>
    <w:p>
      <w:pPr>
        <w:spacing w:after="0"/>
        <w:ind w:left="0"/>
        <w:jc w:val="both"/>
      </w:pPr>
      <w:r>
        <w:rPr>
          <w:rFonts w:ascii="Times New Roman"/>
          <w:b w:val="false"/>
          <w:i w:val="false"/>
          <w:color w:val="000000"/>
          <w:sz w:val="28"/>
        </w:rPr>
        <w:t>
      11) назначении доверительного управляющего наследством;</w:t>
      </w:r>
    </w:p>
    <w:bookmarkEnd w:id="14"/>
    <w:bookmarkStart w:name="z20" w:id="15"/>
    <w:p>
      <w:pPr>
        <w:spacing w:after="0"/>
        <w:ind w:left="0"/>
        <w:jc w:val="both"/>
      </w:pPr>
      <w:r>
        <w:rPr>
          <w:rFonts w:ascii="Times New Roman"/>
          <w:b w:val="false"/>
          <w:i w:val="false"/>
          <w:color w:val="000000"/>
          <w:sz w:val="28"/>
        </w:rPr>
        <w:t>
      12) выдаче свидетельства о праве на наследство;</w:t>
      </w:r>
    </w:p>
    <w:bookmarkEnd w:id="15"/>
    <w:bookmarkStart w:name="z21" w:id="16"/>
    <w:p>
      <w:pPr>
        <w:spacing w:after="0"/>
        <w:ind w:left="0"/>
        <w:jc w:val="both"/>
      </w:pPr>
      <w:r>
        <w:rPr>
          <w:rFonts w:ascii="Times New Roman"/>
          <w:b w:val="false"/>
          <w:i w:val="false"/>
          <w:color w:val="000000"/>
          <w:sz w:val="28"/>
        </w:rPr>
        <w:t>
      13) выдаче свидетельства о праве собственности на долю в общем имуществе супругов и иных лиц, имеющих имущество на праве общей совместной собственности;</w:t>
      </w:r>
    </w:p>
    <w:bookmarkEnd w:id="16"/>
    <w:bookmarkStart w:name="z22" w:id="17"/>
    <w:p>
      <w:pPr>
        <w:spacing w:after="0"/>
        <w:ind w:left="0"/>
        <w:jc w:val="both"/>
      </w:pPr>
      <w:r>
        <w:rPr>
          <w:rFonts w:ascii="Times New Roman"/>
          <w:b w:val="false"/>
          <w:i w:val="false"/>
          <w:color w:val="000000"/>
          <w:sz w:val="28"/>
        </w:rPr>
        <w:t>
      14) свидетельствовании верности копий документов и выписок из них;</w:t>
      </w:r>
    </w:p>
    <w:bookmarkEnd w:id="17"/>
    <w:bookmarkStart w:name="z23" w:id="18"/>
    <w:p>
      <w:pPr>
        <w:spacing w:after="0"/>
        <w:ind w:left="0"/>
        <w:jc w:val="both"/>
      </w:pPr>
      <w:r>
        <w:rPr>
          <w:rFonts w:ascii="Times New Roman"/>
          <w:b w:val="false"/>
          <w:i w:val="false"/>
          <w:color w:val="000000"/>
          <w:sz w:val="28"/>
        </w:rPr>
        <w:t>
      15) свидетельствовании подлинности подписи на документах;</w:t>
      </w:r>
    </w:p>
    <w:bookmarkEnd w:id="18"/>
    <w:bookmarkStart w:name="z24" w:id="19"/>
    <w:p>
      <w:pPr>
        <w:spacing w:after="0"/>
        <w:ind w:left="0"/>
        <w:jc w:val="both"/>
      </w:pPr>
      <w:r>
        <w:rPr>
          <w:rFonts w:ascii="Times New Roman"/>
          <w:b w:val="false"/>
          <w:i w:val="false"/>
          <w:color w:val="000000"/>
          <w:sz w:val="28"/>
        </w:rPr>
        <w:t>
      16) свидетельствовании верности перевода документов с одного языка на другой;</w:t>
      </w:r>
    </w:p>
    <w:bookmarkEnd w:id="19"/>
    <w:bookmarkStart w:name="z25" w:id="20"/>
    <w:p>
      <w:pPr>
        <w:spacing w:after="0"/>
        <w:ind w:left="0"/>
        <w:jc w:val="both"/>
      </w:pPr>
      <w:r>
        <w:rPr>
          <w:rFonts w:ascii="Times New Roman"/>
          <w:b w:val="false"/>
          <w:i w:val="false"/>
          <w:color w:val="000000"/>
          <w:sz w:val="28"/>
        </w:rPr>
        <w:t>
      17) удостоверении фактов;</w:t>
      </w:r>
    </w:p>
    <w:bookmarkEnd w:id="20"/>
    <w:bookmarkStart w:name="z26" w:id="21"/>
    <w:p>
      <w:pPr>
        <w:spacing w:after="0"/>
        <w:ind w:left="0"/>
        <w:jc w:val="both"/>
      </w:pPr>
      <w:r>
        <w:rPr>
          <w:rFonts w:ascii="Times New Roman"/>
          <w:b w:val="false"/>
          <w:i w:val="false"/>
          <w:color w:val="000000"/>
          <w:sz w:val="28"/>
        </w:rPr>
        <w:t>
      18) передаче заявлений физических и юридических лиц другим физическим и юридическим лицам;</w:t>
      </w:r>
    </w:p>
    <w:bookmarkEnd w:id="21"/>
    <w:bookmarkStart w:name="z27" w:id="22"/>
    <w:p>
      <w:pPr>
        <w:spacing w:after="0"/>
        <w:ind w:left="0"/>
        <w:jc w:val="both"/>
      </w:pPr>
      <w:r>
        <w:rPr>
          <w:rFonts w:ascii="Times New Roman"/>
          <w:b w:val="false"/>
          <w:i w:val="false"/>
          <w:color w:val="000000"/>
          <w:sz w:val="28"/>
        </w:rPr>
        <w:t>
      19) принятии в депозит денег;</w:t>
      </w:r>
    </w:p>
    <w:bookmarkEnd w:id="22"/>
    <w:bookmarkStart w:name="z28" w:id="23"/>
    <w:p>
      <w:pPr>
        <w:spacing w:after="0"/>
        <w:ind w:left="0"/>
        <w:jc w:val="both"/>
      </w:pPr>
      <w:r>
        <w:rPr>
          <w:rFonts w:ascii="Times New Roman"/>
          <w:b w:val="false"/>
          <w:i w:val="false"/>
          <w:color w:val="000000"/>
          <w:sz w:val="28"/>
        </w:rPr>
        <w:t>
      20) совершении протеста векселей;</w:t>
      </w:r>
    </w:p>
    <w:bookmarkEnd w:id="23"/>
    <w:bookmarkStart w:name="z29" w:id="24"/>
    <w:p>
      <w:pPr>
        <w:spacing w:after="0"/>
        <w:ind w:left="0"/>
        <w:jc w:val="both"/>
      </w:pPr>
      <w:r>
        <w:rPr>
          <w:rFonts w:ascii="Times New Roman"/>
          <w:b w:val="false"/>
          <w:i w:val="false"/>
          <w:color w:val="000000"/>
          <w:sz w:val="28"/>
        </w:rPr>
        <w:t>
      21) принятии на хранение документов и ценных бумаг;</w:t>
      </w:r>
    </w:p>
    <w:bookmarkEnd w:id="24"/>
    <w:bookmarkStart w:name="z30" w:id="25"/>
    <w:p>
      <w:pPr>
        <w:spacing w:after="0"/>
        <w:ind w:left="0"/>
        <w:jc w:val="both"/>
      </w:pPr>
      <w:r>
        <w:rPr>
          <w:rFonts w:ascii="Times New Roman"/>
          <w:b w:val="false"/>
          <w:i w:val="false"/>
          <w:color w:val="000000"/>
          <w:sz w:val="28"/>
        </w:rPr>
        <w:t>
      22) совершении морских протестов;</w:t>
      </w:r>
    </w:p>
    <w:bookmarkEnd w:id="25"/>
    <w:bookmarkStart w:name="z31" w:id="26"/>
    <w:p>
      <w:pPr>
        <w:spacing w:after="0"/>
        <w:ind w:left="0"/>
        <w:jc w:val="both"/>
      </w:pPr>
      <w:r>
        <w:rPr>
          <w:rFonts w:ascii="Times New Roman"/>
          <w:b w:val="false"/>
          <w:i w:val="false"/>
          <w:color w:val="000000"/>
          <w:sz w:val="28"/>
        </w:rPr>
        <w:t>
      23) обеспечении доказательств;</w:t>
      </w:r>
    </w:p>
    <w:bookmarkEnd w:id="26"/>
    <w:bookmarkStart w:name="z32" w:id="27"/>
    <w:p>
      <w:pPr>
        <w:spacing w:after="0"/>
        <w:ind w:left="0"/>
        <w:jc w:val="both"/>
      </w:pPr>
      <w:r>
        <w:rPr>
          <w:rFonts w:ascii="Times New Roman"/>
          <w:b w:val="false"/>
          <w:i w:val="false"/>
          <w:color w:val="000000"/>
          <w:sz w:val="28"/>
        </w:rPr>
        <w:t>
      24) совершении исполнительных надписей.</w:t>
      </w:r>
    </w:p>
    <w:bookmarkEnd w:id="27"/>
    <w:bookmarkStart w:name="z33" w:id="28"/>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иные нотариальные действия, совершаемые нотариусом.";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"48. При удостоверении договоров отчуждения недвижимого имущества нотариус истребует правоустанавливающие, идентификационные документы на земельный участок и определяет полномочия собственника земельного участка (землепользователя) по отчуждению принадлежащих ему прав.</w:t>
      </w:r>
    </w:p>
    <w:bookmarkEnd w:id="29"/>
    <w:bookmarkStart w:name="z36" w:id="30"/>
    <w:p>
      <w:pPr>
        <w:spacing w:after="0"/>
        <w:ind w:left="0"/>
        <w:jc w:val="both"/>
      </w:pPr>
      <w:r>
        <w:rPr>
          <w:rFonts w:ascii="Times New Roman"/>
          <w:b w:val="false"/>
          <w:i w:val="false"/>
          <w:color w:val="000000"/>
          <w:sz w:val="28"/>
        </w:rPr>
        <w:t>
      При этом нотариус сверяет сведения о правообладателе и идентификационные характеристики объекта недвижимости, указанные в правоустанавливающем документе с документами, удостоверяющими личность правообладателей физических лиц или справкой о регистрации юридического лица, а также со сведениями государственных баз данных "Регистр недвижимости" и "Юридические лица".</w:t>
      </w:r>
    </w:p>
    <w:bookmarkEnd w:id="30"/>
    <w:bookmarkStart w:name="z37" w:id="31"/>
    <w:p>
      <w:pPr>
        <w:spacing w:after="0"/>
        <w:ind w:left="0"/>
        <w:jc w:val="both"/>
      </w:pPr>
      <w:r>
        <w:rPr>
          <w:rFonts w:ascii="Times New Roman"/>
          <w:b w:val="false"/>
          <w:i w:val="false"/>
          <w:color w:val="000000"/>
          <w:sz w:val="28"/>
        </w:rPr>
        <w:t xml:space="preserve">
      В случае изменения сведений о правообладателе и идентификационных характеристик объекта недвижимости они подлежат обязательной государственной регистрации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государственной регистрации прав на недвижимое имущество". Регистрация изменений производится проставлением соответствующей надписи регистрирующего органа на правоустанавливающем документе и скрепляется подписью и печатью.</w:t>
      </w:r>
    </w:p>
    <w:bookmarkEnd w:id="31"/>
    <w:bookmarkStart w:name="z38" w:id="32"/>
    <w:p>
      <w:pPr>
        <w:spacing w:after="0"/>
        <w:ind w:left="0"/>
        <w:jc w:val="both"/>
      </w:pPr>
      <w:r>
        <w:rPr>
          <w:rFonts w:ascii="Times New Roman"/>
          <w:b w:val="false"/>
          <w:i w:val="false"/>
          <w:color w:val="000000"/>
          <w:sz w:val="28"/>
        </w:rPr>
        <w:t>
      Нотариус не истребует идентификационный документ на земельный участок при отчуждении жилых и нежилых помещений, находящихся в составе кондоминиума.</w:t>
      </w:r>
    </w:p>
    <w:bookmarkEnd w:id="32"/>
    <w:bookmarkStart w:name="z39" w:id="33"/>
    <w:p>
      <w:pPr>
        <w:spacing w:after="0"/>
        <w:ind w:left="0"/>
        <w:jc w:val="both"/>
      </w:pPr>
      <w:r>
        <w:rPr>
          <w:rFonts w:ascii="Times New Roman"/>
          <w:b w:val="false"/>
          <w:i w:val="false"/>
          <w:color w:val="000000"/>
          <w:sz w:val="28"/>
        </w:rPr>
        <w:t>
      Через ЕНИС в государственной базе данных "Физические лица" нотариус проверяет сведения и письменно уведомляет приобретателя о количестве зарегистрированных лиц по адресу с регистрационным кодом адреса (РКА) объекта недвижимости.";</w:t>
      </w:r>
    </w:p>
    <w:bookmarkEnd w:id="33"/>
    <w:bookmarkStart w:name="z40" w:id="34"/>
    <w:p>
      <w:pPr>
        <w:spacing w:after="0"/>
        <w:ind w:left="0"/>
        <w:jc w:val="both"/>
      </w:pPr>
      <w:r>
        <w:rPr>
          <w:rFonts w:ascii="Times New Roman"/>
          <w:b w:val="false"/>
          <w:i w:val="false"/>
          <w:color w:val="000000"/>
          <w:sz w:val="28"/>
        </w:rPr>
        <w:t>
      дополнить главой 6-1 следующего содержания:</w:t>
      </w:r>
    </w:p>
    <w:bookmarkEnd w:id="34"/>
    <w:bookmarkStart w:name="z41" w:id="35"/>
    <w:p>
      <w:pPr>
        <w:spacing w:after="0"/>
        <w:ind w:left="0"/>
        <w:jc w:val="both"/>
      </w:pPr>
      <w:r>
        <w:rPr>
          <w:rFonts w:ascii="Times New Roman"/>
          <w:b w:val="false"/>
          <w:i w:val="false"/>
          <w:color w:val="000000"/>
          <w:sz w:val="28"/>
        </w:rPr>
        <w:t>
      "Глава 6-1. Удостоверение соглашения об уплате алиментов</w:t>
      </w:r>
    </w:p>
    <w:bookmarkEnd w:id="35"/>
    <w:bookmarkStart w:name="z42" w:id="36"/>
    <w:p>
      <w:pPr>
        <w:spacing w:after="0"/>
        <w:ind w:left="0"/>
        <w:jc w:val="both"/>
      </w:pPr>
      <w:r>
        <w:rPr>
          <w:rFonts w:ascii="Times New Roman"/>
          <w:b w:val="false"/>
          <w:i w:val="false"/>
          <w:color w:val="000000"/>
          <w:sz w:val="28"/>
        </w:rPr>
        <w:t xml:space="preserve">
      85-1. Соглашение об уплате алиментов заключается в письменной форме и подлежит обязательному нотариальному удостоверению. Несоблюдение установленной законом формы соглашения об уплате алиментов влечет за собой последствия,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157 Гражданского Кодекса Республики Казахстан.</w:t>
      </w:r>
    </w:p>
    <w:bookmarkEnd w:id="36"/>
    <w:bookmarkStart w:name="z43" w:id="37"/>
    <w:p>
      <w:pPr>
        <w:spacing w:after="0"/>
        <w:ind w:left="0"/>
        <w:jc w:val="both"/>
      </w:pPr>
      <w:r>
        <w:rPr>
          <w:rFonts w:ascii="Times New Roman"/>
          <w:b w:val="false"/>
          <w:i w:val="false"/>
          <w:color w:val="000000"/>
          <w:sz w:val="28"/>
        </w:rPr>
        <w:t>
      Соглашение об уплате алиментов может быть удостоверено любым нотариусом.</w:t>
      </w:r>
    </w:p>
    <w:bookmarkEnd w:id="37"/>
    <w:bookmarkStart w:name="z44" w:id="38"/>
    <w:p>
      <w:pPr>
        <w:spacing w:after="0"/>
        <w:ind w:left="0"/>
        <w:jc w:val="both"/>
      </w:pPr>
      <w:r>
        <w:rPr>
          <w:rFonts w:ascii="Times New Roman"/>
          <w:b w:val="false"/>
          <w:i w:val="false"/>
          <w:color w:val="000000"/>
          <w:sz w:val="28"/>
        </w:rPr>
        <w:t>
      85-2. Соглашение об уплате алиментов заключается между лицом, обязанным уплачивать алименты (плательщик алиментов), и лицом, имеющим право получать алименты (получатель алиментов).</w:t>
      </w:r>
    </w:p>
    <w:bookmarkEnd w:id="38"/>
    <w:bookmarkStart w:name="z45" w:id="39"/>
    <w:p>
      <w:pPr>
        <w:spacing w:after="0"/>
        <w:ind w:left="0"/>
        <w:jc w:val="both"/>
      </w:pPr>
      <w:r>
        <w:rPr>
          <w:rFonts w:ascii="Times New Roman"/>
          <w:b w:val="false"/>
          <w:i w:val="false"/>
          <w:color w:val="000000"/>
          <w:sz w:val="28"/>
        </w:rPr>
        <w:t xml:space="preserve">
      Круг лиц, обязанных уплачивать алименты, и лиц, имеющих право требовать их уплаты, закреплен </w:t>
      </w:r>
      <w:r>
        <w:rPr>
          <w:rFonts w:ascii="Times New Roman"/>
          <w:b w:val="false"/>
          <w:i w:val="false"/>
          <w:color w:val="000000"/>
          <w:sz w:val="28"/>
        </w:rPr>
        <w:t>статьями 138</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w:t>
      </w:r>
      <w:r>
        <w:rPr>
          <w:rFonts w:ascii="Times New Roman"/>
          <w:b w:val="false"/>
          <w:i w:val="false"/>
          <w:color w:val="000000"/>
          <w:sz w:val="28"/>
        </w:rPr>
        <w:t xml:space="preserve"> Кодекса Республики Казахстан "О браке (супружестве) и семье".</w:t>
      </w:r>
    </w:p>
    <w:bookmarkEnd w:id="39"/>
    <w:bookmarkStart w:name="z46" w:id="40"/>
    <w:p>
      <w:pPr>
        <w:spacing w:after="0"/>
        <w:ind w:left="0"/>
        <w:jc w:val="both"/>
      </w:pPr>
      <w:r>
        <w:rPr>
          <w:rFonts w:ascii="Times New Roman"/>
          <w:b w:val="false"/>
          <w:i w:val="false"/>
          <w:color w:val="000000"/>
          <w:sz w:val="28"/>
        </w:rPr>
        <w:t>
      85-3. Нотариус проверяет родственные и брачные отношения между плательщиком и получателем алиментов.</w:t>
      </w:r>
    </w:p>
    <w:bookmarkEnd w:id="40"/>
    <w:bookmarkStart w:name="z47" w:id="41"/>
    <w:p>
      <w:pPr>
        <w:spacing w:after="0"/>
        <w:ind w:left="0"/>
        <w:jc w:val="both"/>
      </w:pPr>
      <w:r>
        <w:rPr>
          <w:rFonts w:ascii="Times New Roman"/>
          <w:b w:val="false"/>
          <w:i w:val="false"/>
          <w:color w:val="000000"/>
          <w:sz w:val="28"/>
        </w:rPr>
        <w:t>
      Родственные отношения родителя, обязанного уплачивать алименты, и ребенка (детей) нотариус проверяет по свидетельству о рождении, о чем делается отметка на экземпляре соглашения об уплате алиментов, в которой указываются номер, дата составления и номер актовой записи, наименование регистрирующего органа.</w:t>
      </w:r>
    </w:p>
    <w:bookmarkEnd w:id="41"/>
    <w:bookmarkStart w:name="z48" w:id="42"/>
    <w:p>
      <w:pPr>
        <w:spacing w:after="0"/>
        <w:ind w:left="0"/>
        <w:jc w:val="both"/>
      </w:pPr>
      <w:r>
        <w:rPr>
          <w:rFonts w:ascii="Times New Roman"/>
          <w:b w:val="false"/>
          <w:i w:val="false"/>
          <w:color w:val="000000"/>
          <w:sz w:val="28"/>
        </w:rPr>
        <w:t>
      Брачные отношения супругов нотариус проверяет по свидетельству о браке или через ЕНИС в государственной базе данных "Физические лица", информационной системе "регистрационный пункт ЗАГС", о чем производит запись на согласии соглашении об уплате алиментов и указывает номер, дату выдачи свидетельства и наименование органа, выдавшего документ.</w:t>
      </w:r>
    </w:p>
    <w:bookmarkEnd w:id="42"/>
    <w:bookmarkStart w:name="z49" w:id="43"/>
    <w:p>
      <w:pPr>
        <w:spacing w:after="0"/>
        <w:ind w:left="0"/>
        <w:jc w:val="both"/>
      </w:pPr>
      <w:r>
        <w:rPr>
          <w:rFonts w:ascii="Times New Roman"/>
          <w:b w:val="false"/>
          <w:i w:val="false"/>
          <w:color w:val="000000"/>
          <w:sz w:val="28"/>
        </w:rPr>
        <w:t>
      85-4. В соглашении об уплате алиментов устанавливается размер, а также определяются условия и порядок выплаты алиментов.</w:t>
      </w:r>
    </w:p>
    <w:bookmarkEnd w:id="43"/>
    <w:bookmarkStart w:name="z50" w:id="44"/>
    <w:p>
      <w:pPr>
        <w:spacing w:after="0"/>
        <w:ind w:left="0"/>
        <w:jc w:val="both"/>
      </w:pPr>
      <w:r>
        <w:rPr>
          <w:rFonts w:ascii="Times New Roman"/>
          <w:b w:val="false"/>
          <w:i w:val="false"/>
          <w:color w:val="000000"/>
          <w:sz w:val="28"/>
        </w:rPr>
        <w:t>
      Размер алиментов, уплачиваемых по соглашению об уплате алиментов, определяется сторонами в этом соглашении.</w:t>
      </w:r>
    </w:p>
    <w:bookmarkEnd w:id="44"/>
    <w:bookmarkStart w:name="z51" w:id="45"/>
    <w:p>
      <w:pPr>
        <w:spacing w:after="0"/>
        <w:ind w:left="0"/>
        <w:jc w:val="both"/>
      </w:pPr>
      <w:r>
        <w:rPr>
          <w:rFonts w:ascii="Times New Roman"/>
          <w:b w:val="false"/>
          <w:i w:val="false"/>
          <w:color w:val="000000"/>
          <w:sz w:val="28"/>
        </w:rPr>
        <w:t>
      При этом,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bookmarkEnd w:id="45"/>
    <w:bookmarkStart w:name="z52" w:id="46"/>
    <w:p>
      <w:pPr>
        <w:spacing w:after="0"/>
        <w:ind w:left="0"/>
        <w:jc w:val="both"/>
      </w:pPr>
      <w:r>
        <w:rPr>
          <w:rFonts w:ascii="Times New Roman"/>
          <w:b w:val="false"/>
          <w:i w:val="false"/>
          <w:color w:val="000000"/>
          <w:sz w:val="28"/>
        </w:rPr>
        <w:t>
      85-5. В соглашении об уплате алиментов может предусматриваться, что алименты выплачиваются:</w:t>
      </w:r>
    </w:p>
    <w:bookmarkEnd w:id="46"/>
    <w:bookmarkStart w:name="z53" w:id="47"/>
    <w:p>
      <w:pPr>
        <w:spacing w:after="0"/>
        <w:ind w:left="0"/>
        <w:jc w:val="both"/>
      </w:pPr>
      <w:r>
        <w:rPr>
          <w:rFonts w:ascii="Times New Roman"/>
          <w:b w:val="false"/>
          <w:i w:val="false"/>
          <w:color w:val="000000"/>
          <w:sz w:val="28"/>
        </w:rPr>
        <w:t>
      1) в долях к заработку и (или) иному доходу лица, обязанного уплачивать алименты;</w:t>
      </w:r>
    </w:p>
    <w:bookmarkEnd w:id="47"/>
    <w:bookmarkStart w:name="z54" w:id="48"/>
    <w:p>
      <w:pPr>
        <w:spacing w:after="0"/>
        <w:ind w:left="0"/>
        <w:jc w:val="both"/>
      </w:pPr>
      <w:r>
        <w:rPr>
          <w:rFonts w:ascii="Times New Roman"/>
          <w:b w:val="false"/>
          <w:i w:val="false"/>
          <w:color w:val="000000"/>
          <w:sz w:val="28"/>
        </w:rPr>
        <w:t>
      2) в твердой денежной сумме, выплачиваемой периодически;</w:t>
      </w:r>
    </w:p>
    <w:bookmarkEnd w:id="48"/>
    <w:bookmarkStart w:name="z55" w:id="49"/>
    <w:p>
      <w:pPr>
        <w:spacing w:after="0"/>
        <w:ind w:left="0"/>
        <w:jc w:val="both"/>
      </w:pPr>
      <w:r>
        <w:rPr>
          <w:rFonts w:ascii="Times New Roman"/>
          <w:b w:val="false"/>
          <w:i w:val="false"/>
          <w:color w:val="000000"/>
          <w:sz w:val="28"/>
        </w:rPr>
        <w:t>
      3) в твердой денежной сумме, уплачиваемой единовременно;</w:t>
      </w:r>
    </w:p>
    <w:bookmarkEnd w:id="49"/>
    <w:bookmarkStart w:name="z56" w:id="50"/>
    <w:p>
      <w:pPr>
        <w:spacing w:after="0"/>
        <w:ind w:left="0"/>
        <w:jc w:val="both"/>
      </w:pPr>
      <w:r>
        <w:rPr>
          <w:rFonts w:ascii="Times New Roman"/>
          <w:b w:val="false"/>
          <w:i w:val="false"/>
          <w:color w:val="000000"/>
          <w:sz w:val="28"/>
        </w:rPr>
        <w:t>
      4) путем предоставления имущества;</w:t>
      </w:r>
    </w:p>
    <w:bookmarkEnd w:id="50"/>
    <w:bookmarkStart w:name="z57" w:id="51"/>
    <w:p>
      <w:pPr>
        <w:spacing w:after="0"/>
        <w:ind w:left="0"/>
        <w:jc w:val="both"/>
      </w:pPr>
      <w:r>
        <w:rPr>
          <w:rFonts w:ascii="Times New Roman"/>
          <w:b w:val="false"/>
          <w:i w:val="false"/>
          <w:color w:val="000000"/>
          <w:sz w:val="28"/>
        </w:rPr>
        <w:t>
      5) иными способами, относительно которых достигнуто соглашение (выполнение работ, оказание услуг и т.д.).</w:t>
      </w:r>
    </w:p>
    <w:bookmarkEnd w:id="51"/>
    <w:bookmarkStart w:name="z58" w:id="52"/>
    <w:p>
      <w:pPr>
        <w:spacing w:after="0"/>
        <w:ind w:left="0"/>
        <w:jc w:val="both"/>
      </w:pP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100-2</w:t>
      </w:r>
      <w:r>
        <w:rPr>
          <w:rFonts w:ascii="Times New Roman"/>
          <w:b w:val="false"/>
          <w:i w:val="false"/>
          <w:color w:val="000000"/>
          <w:sz w:val="28"/>
        </w:rPr>
        <w:t xml:space="preserve"> изложить в следующей редакции:</w:t>
      </w:r>
    </w:p>
    <w:bookmarkStart w:name="z60" w:id="53"/>
    <w:p>
      <w:pPr>
        <w:spacing w:after="0"/>
        <w:ind w:left="0"/>
        <w:jc w:val="both"/>
      </w:pPr>
      <w:r>
        <w:rPr>
          <w:rFonts w:ascii="Times New Roman"/>
          <w:b w:val="false"/>
          <w:i w:val="false"/>
          <w:color w:val="000000"/>
          <w:sz w:val="28"/>
        </w:rPr>
        <w:t>
      "100-2. Нотариус, у которого хранится секретное завещание, назначает дату, место и время вскрытия и оглашения содержания завещания. Нотариус вскрывает конверты и оглашает текст завещания не позднее чем через десять дней со дня представления свидетельства о смерти завещателя.</w:t>
      </w:r>
    </w:p>
    <w:bookmarkEnd w:id="53"/>
    <w:bookmarkStart w:name="z61" w:id="54"/>
    <w:p>
      <w:pPr>
        <w:spacing w:after="0"/>
        <w:ind w:left="0"/>
        <w:jc w:val="both"/>
      </w:pPr>
      <w:r>
        <w:rPr>
          <w:rFonts w:ascii="Times New Roman"/>
          <w:b w:val="false"/>
          <w:i w:val="false"/>
          <w:color w:val="000000"/>
          <w:sz w:val="28"/>
        </w:rPr>
        <w:t>
      О дате, времени и месте вскрытия и оглашения содержания секретного завещания нотариус извещает тех наследников по закону, место жительства которых ему известно. Если место жительства наследников неизвестно, нотариус сообщает об этом через средства массовой информации, распространяемых на всей территории Республики Казахстан.";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63" w:id="55"/>
    <w:p>
      <w:pPr>
        <w:spacing w:after="0"/>
        <w:ind w:left="0"/>
        <w:jc w:val="both"/>
      </w:pPr>
      <w:r>
        <w:rPr>
          <w:rFonts w:ascii="Times New Roman"/>
          <w:b w:val="false"/>
          <w:i w:val="false"/>
          <w:color w:val="000000"/>
          <w:sz w:val="28"/>
        </w:rPr>
        <w:t>
      "116. Если среди наследников имеются лица, место нахождения которых неизвестно, нотариус принимает разумные меры к установлению их места нахождения и призвания их к наследованию.</w:t>
      </w:r>
    </w:p>
    <w:bookmarkEnd w:id="55"/>
    <w:bookmarkStart w:name="z64" w:id="56"/>
    <w:p>
      <w:pPr>
        <w:spacing w:after="0"/>
        <w:ind w:left="0"/>
        <w:jc w:val="both"/>
      </w:pPr>
      <w:r>
        <w:rPr>
          <w:rFonts w:ascii="Times New Roman"/>
          <w:b w:val="false"/>
          <w:i w:val="false"/>
          <w:color w:val="000000"/>
          <w:sz w:val="28"/>
        </w:rPr>
        <w:t>
      Если место жительства или работы наследников неизвестно, нотариус делает сообщение об открытии наследства через средства массовой информации, распространяемых на всей территории Республики Казахстан.";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224</w:t>
      </w:r>
      <w:r>
        <w:rPr>
          <w:rFonts w:ascii="Times New Roman"/>
          <w:b w:val="false"/>
          <w:i w:val="false"/>
          <w:color w:val="000000"/>
          <w:sz w:val="28"/>
        </w:rPr>
        <w:t xml:space="preserve"> изложить в следующей редакции:</w:t>
      </w:r>
    </w:p>
    <w:bookmarkStart w:name="z66" w:id="57"/>
    <w:p>
      <w:pPr>
        <w:spacing w:after="0"/>
        <w:ind w:left="0"/>
        <w:jc w:val="both"/>
      </w:pPr>
      <w:r>
        <w:rPr>
          <w:rFonts w:ascii="Times New Roman"/>
          <w:b w:val="false"/>
          <w:i w:val="false"/>
          <w:color w:val="000000"/>
          <w:sz w:val="28"/>
        </w:rPr>
        <w:t>
      "224. Для взыскания денежной суммы или истребования иного движимого имущества от должника, нотариус сканирует подлинный документ, подтверждающий обязательство должника и совершает исполнительную надпись в электронном виде. При этом, на подлинном документе, подтверждающем обязательство должника, проставляется отметка о совершении исполнительной надписи с указанием даты и номера, под которым исполнительная надпись зарегистрирована в реестре регистрации нотариальных действий. Отметка о совершении исполнительной надписи заверяется подписью нотариуса и скрепляется его печатью.";</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227</w:t>
      </w:r>
      <w:r>
        <w:rPr>
          <w:rFonts w:ascii="Times New Roman"/>
          <w:b w:val="false"/>
          <w:i w:val="false"/>
          <w:color w:val="000000"/>
          <w:sz w:val="28"/>
        </w:rPr>
        <w:t xml:space="preserve"> и </w:t>
      </w:r>
      <w:r>
        <w:rPr>
          <w:rFonts w:ascii="Times New Roman"/>
          <w:b w:val="false"/>
          <w:i w:val="false"/>
          <w:color w:val="000000"/>
          <w:sz w:val="28"/>
        </w:rPr>
        <w:t>228</w:t>
      </w:r>
      <w:r>
        <w:rPr>
          <w:rFonts w:ascii="Times New Roman"/>
          <w:b w:val="false"/>
          <w:i w:val="false"/>
          <w:color w:val="000000"/>
          <w:sz w:val="28"/>
        </w:rPr>
        <w:t xml:space="preserve"> изложить в следующей редакции:</w:t>
      </w:r>
    </w:p>
    <w:bookmarkStart w:name="z68" w:id="58"/>
    <w:p>
      <w:pPr>
        <w:spacing w:after="0"/>
        <w:ind w:left="0"/>
        <w:jc w:val="both"/>
      </w:pPr>
      <w:r>
        <w:rPr>
          <w:rFonts w:ascii="Times New Roman"/>
          <w:b w:val="false"/>
          <w:i w:val="false"/>
          <w:color w:val="000000"/>
          <w:sz w:val="28"/>
        </w:rPr>
        <w:t>
      "227. Нотариус, после совершения исполнительной надписи или вынесения соответствующего постановления не позднее следующего рабочего дня, вручает или направляет их копию должнику по адресу электронной почты или по последнему известному месту жительства (нахождения) или регистрации должника с использованием средств связи, обеспечивающих фиксирование доставки уведомлением о вручении.</w:t>
      </w:r>
    </w:p>
    <w:bookmarkEnd w:id="58"/>
    <w:bookmarkStart w:name="z69" w:id="59"/>
    <w:p>
      <w:pPr>
        <w:spacing w:after="0"/>
        <w:ind w:left="0"/>
        <w:jc w:val="both"/>
      </w:pPr>
      <w:r>
        <w:rPr>
          <w:rFonts w:ascii="Times New Roman"/>
          <w:b w:val="false"/>
          <w:i w:val="false"/>
          <w:color w:val="000000"/>
          <w:sz w:val="28"/>
        </w:rPr>
        <w:t>
      Копия исполнительной надписи или соответствующего постановления считается полученной, если она направлена должнику:</w:t>
      </w:r>
    </w:p>
    <w:bookmarkEnd w:id="59"/>
    <w:bookmarkStart w:name="z70" w:id="60"/>
    <w:p>
      <w:pPr>
        <w:spacing w:after="0"/>
        <w:ind w:left="0"/>
        <w:jc w:val="both"/>
      </w:pPr>
      <w:r>
        <w:rPr>
          <w:rFonts w:ascii="Times New Roman"/>
          <w:b w:val="false"/>
          <w:i w:val="false"/>
          <w:color w:val="000000"/>
          <w:sz w:val="28"/>
        </w:rPr>
        <w:t>
      1) на адрес электронной почты, указанный в договоре, заключенном между сторонами;</w:t>
      </w:r>
    </w:p>
    <w:bookmarkEnd w:id="60"/>
    <w:bookmarkStart w:name="z71" w:id="61"/>
    <w:p>
      <w:pPr>
        <w:spacing w:after="0"/>
        <w:ind w:left="0"/>
        <w:jc w:val="both"/>
      </w:pPr>
      <w:r>
        <w:rPr>
          <w:rFonts w:ascii="Times New Roman"/>
          <w:b w:val="false"/>
          <w:i w:val="false"/>
          <w:color w:val="000000"/>
          <w:sz w:val="28"/>
        </w:rPr>
        <w:t>
      2) по последнему известному месту жительства заказным письмом с уведомлением о его вручении, в том числе полученное одним из совершеннолетних членов семьи, другим лицом, проживающим по указанному адресу;</w:t>
      </w:r>
    </w:p>
    <w:bookmarkEnd w:id="61"/>
    <w:bookmarkStart w:name="z72" w:id="62"/>
    <w:p>
      <w:pPr>
        <w:spacing w:after="0"/>
        <w:ind w:left="0"/>
        <w:jc w:val="both"/>
      </w:pPr>
      <w:r>
        <w:rPr>
          <w:rFonts w:ascii="Times New Roman"/>
          <w:b w:val="false"/>
          <w:i w:val="false"/>
          <w:color w:val="000000"/>
          <w:sz w:val="28"/>
        </w:rPr>
        <w:t>
      3) с использованием иных средств связи, обеспечивающих фиксирование доставки.</w:t>
      </w:r>
    </w:p>
    <w:bookmarkEnd w:id="62"/>
    <w:bookmarkStart w:name="z73" w:id="63"/>
    <w:p>
      <w:pPr>
        <w:spacing w:after="0"/>
        <w:ind w:left="0"/>
        <w:jc w:val="both"/>
      </w:pPr>
      <w:r>
        <w:rPr>
          <w:rFonts w:ascii="Times New Roman"/>
          <w:b w:val="false"/>
          <w:i w:val="false"/>
          <w:color w:val="000000"/>
          <w:sz w:val="28"/>
        </w:rPr>
        <w:t>
      В случае возврата уведомления с отметкой о невозможности его вручения адресату, получателю или в связи с отказом в его принятии, копия исполнительной надписи или соответствующего постановления считается направленной надлежащим образом.</w:t>
      </w:r>
    </w:p>
    <w:bookmarkEnd w:id="63"/>
    <w:bookmarkStart w:name="z74" w:id="64"/>
    <w:p>
      <w:pPr>
        <w:spacing w:after="0"/>
        <w:ind w:left="0"/>
        <w:jc w:val="both"/>
      </w:pPr>
      <w:r>
        <w:rPr>
          <w:rFonts w:ascii="Times New Roman"/>
          <w:b w:val="false"/>
          <w:i w:val="false"/>
          <w:color w:val="000000"/>
          <w:sz w:val="28"/>
        </w:rPr>
        <w:t>
      Сопроводительное письмо регистрируется в журнале регистрации исходящих документов.</w:t>
      </w:r>
    </w:p>
    <w:bookmarkEnd w:id="64"/>
    <w:bookmarkStart w:name="z75" w:id="65"/>
    <w:p>
      <w:pPr>
        <w:spacing w:after="0"/>
        <w:ind w:left="0"/>
        <w:jc w:val="both"/>
      </w:pPr>
      <w:r>
        <w:rPr>
          <w:rFonts w:ascii="Times New Roman"/>
          <w:b w:val="false"/>
          <w:i w:val="false"/>
          <w:color w:val="000000"/>
          <w:sz w:val="28"/>
        </w:rPr>
        <w:t>
      Расходы по доставке оплачиваются взыскателем самостоятельно.</w:t>
      </w:r>
    </w:p>
    <w:bookmarkEnd w:id="65"/>
    <w:bookmarkStart w:name="z76" w:id="66"/>
    <w:p>
      <w:pPr>
        <w:spacing w:after="0"/>
        <w:ind w:left="0"/>
        <w:jc w:val="both"/>
      </w:pPr>
      <w:r>
        <w:rPr>
          <w:rFonts w:ascii="Times New Roman"/>
          <w:b w:val="false"/>
          <w:i w:val="false"/>
          <w:color w:val="000000"/>
          <w:sz w:val="28"/>
        </w:rPr>
        <w:t>
      228. По истечении десяти рабочих дней со дня вручения копии исполнительной надписи или соответствующего постановления согласно почтового уведомления либо фиксации доставки при использовании иных средств связи и при отсутствии со стороны должника письменного заявления о возражениях на предъявленные требования, нотариус выдает исполнительную надпись или соответствующее постановление взыскателю, для предъявления ее к исполнению судебному исполнителю, по месту жительства или местонахождению должника либо направляет в электронном виде исполнительную надпись, удостоверенную электронной цифровой подписью, посредством ЕНИС в государственную автоматизированную информационную систему "Органов исполнительного производства" конкретному судебному исполнителю либо в региональную палату.";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234</w:t>
      </w:r>
      <w:r>
        <w:rPr>
          <w:rFonts w:ascii="Times New Roman"/>
          <w:b w:val="false"/>
          <w:i w:val="false"/>
          <w:color w:val="000000"/>
          <w:sz w:val="28"/>
        </w:rPr>
        <w:t xml:space="preserve"> изложить в следующей редакции:</w:t>
      </w:r>
    </w:p>
    <w:bookmarkStart w:name="z78" w:id="67"/>
    <w:p>
      <w:pPr>
        <w:spacing w:after="0"/>
        <w:ind w:left="0"/>
        <w:jc w:val="both"/>
      </w:pPr>
      <w:r>
        <w:rPr>
          <w:rFonts w:ascii="Times New Roman"/>
          <w:b w:val="false"/>
          <w:i w:val="false"/>
          <w:color w:val="000000"/>
          <w:sz w:val="28"/>
        </w:rPr>
        <w:t>
      "234. В делах нотариуса остается копия документа, устанавливающего задолженность и уведомление из ЕНИС о направлении исполнительной надписи в государственную автоматизированную информационную систему "Органов исполнительного производства".</w:t>
      </w:r>
    </w:p>
    <w:bookmarkEnd w:id="67"/>
    <w:bookmarkStart w:name="z79" w:id="68"/>
    <w:p>
      <w:pPr>
        <w:spacing w:after="0"/>
        <w:ind w:left="0"/>
        <w:jc w:val="both"/>
      </w:pPr>
      <w:r>
        <w:rPr>
          <w:rFonts w:ascii="Times New Roman"/>
          <w:b w:val="false"/>
          <w:i w:val="false"/>
          <w:color w:val="000000"/>
          <w:sz w:val="28"/>
        </w:rPr>
        <w:t>
      Если для совершения исполнительной надписи, кроме документа, устанавливающего задолженность, необходимо представить и другие документы, по которым взыскание задолженности производится в бесспорном порядке, то они к исполнительной надписи не приобщаются, а остаются в делах нотариуса.".</w:t>
      </w:r>
    </w:p>
    <w:bookmarkEnd w:id="68"/>
    <w:bookmarkStart w:name="z80" w:id="69"/>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69"/>
    <w:bookmarkStart w:name="z81" w:id="70"/>
    <w:p>
      <w:pPr>
        <w:spacing w:after="0"/>
        <w:ind w:left="0"/>
        <w:jc w:val="both"/>
      </w:pPr>
      <w:r>
        <w:rPr>
          <w:rFonts w:ascii="Times New Roman"/>
          <w:b w:val="false"/>
          <w:i w:val="false"/>
          <w:color w:val="000000"/>
          <w:sz w:val="28"/>
        </w:rPr>
        <w:t>
      1) государственную регистрацию настоящего приказа.</w:t>
      </w:r>
    </w:p>
    <w:bookmarkEnd w:id="70"/>
    <w:bookmarkStart w:name="z82" w:id="7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71"/>
    <w:bookmarkStart w:name="z83" w:id="7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Мадалиев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